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D02D4" w14:textId="77777777" w:rsidR="00902B9D" w:rsidRPr="00854454" w:rsidRDefault="00902B9D" w:rsidP="00902B9D">
      <w:pPr>
        <w:jc w:val="center"/>
        <w:rPr>
          <w:rFonts w:ascii="Cambria" w:hAnsi="Cambria"/>
          <w:b/>
          <w:bCs/>
          <w:sz w:val="28"/>
          <w:szCs w:val="28"/>
          <w:lang w:val="en-US"/>
        </w:rPr>
      </w:pPr>
      <w:r w:rsidRPr="00854454">
        <w:rPr>
          <w:rFonts w:ascii="Cambria" w:hAnsi="Cambria"/>
          <w:b/>
          <w:bCs/>
          <w:sz w:val="28"/>
          <w:szCs w:val="28"/>
          <w:lang w:val="en-US"/>
        </w:rPr>
        <w:t>REGIONAL FORUM ON MINORITY ISSUES</w:t>
      </w:r>
    </w:p>
    <w:p w14:paraId="2832618C" w14:textId="77777777" w:rsidR="00902B9D" w:rsidRDefault="00902B9D" w:rsidP="00902B9D">
      <w:pPr>
        <w:jc w:val="center"/>
        <w:rPr>
          <w:rFonts w:ascii="Cambria" w:hAnsi="Cambria"/>
          <w:b/>
          <w:bCs/>
          <w:sz w:val="28"/>
          <w:szCs w:val="28"/>
          <w:lang w:val="en-US"/>
        </w:rPr>
      </w:pPr>
      <w:r w:rsidRPr="00854454">
        <w:rPr>
          <w:rFonts w:ascii="Cambria" w:hAnsi="Cambria"/>
          <w:b/>
          <w:bCs/>
          <w:sz w:val="28"/>
          <w:szCs w:val="28"/>
          <w:lang w:val="en-US"/>
        </w:rPr>
        <w:t>14 June 2022</w:t>
      </w:r>
    </w:p>
    <w:p w14:paraId="2FD50C3B" w14:textId="77777777" w:rsidR="00902B9D" w:rsidRPr="006E6C53" w:rsidRDefault="00902B9D" w:rsidP="00902B9D">
      <w:pPr>
        <w:jc w:val="center"/>
        <w:rPr>
          <w:rFonts w:ascii="Cambria" w:hAnsi="Cambria"/>
          <w:b/>
          <w:bCs/>
          <w:i/>
          <w:iCs/>
          <w:sz w:val="28"/>
          <w:szCs w:val="28"/>
          <w:lang w:val="en-US"/>
        </w:rPr>
      </w:pPr>
      <w:r>
        <w:rPr>
          <w:rFonts w:ascii="Cambria" w:hAnsi="Cambria"/>
          <w:b/>
          <w:bCs/>
          <w:i/>
          <w:iCs/>
          <w:sz w:val="28"/>
          <w:szCs w:val="28"/>
          <w:lang w:val="en-US"/>
        </w:rPr>
        <w:t xml:space="preserve">Ambika </w:t>
      </w:r>
      <w:proofErr w:type="spellStart"/>
      <w:r>
        <w:rPr>
          <w:rFonts w:ascii="Cambria" w:hAnsi="Cambria"/>
          <w:b/>
          <w:bCs/>
          <w:i/>
          <w:iCs/>
          <w:sz w:val="28"/>
          <w:szCs w:val="28"/>
          <w:lang w:val="en-US"/>
        </w:rPr>
        <w:t>Satkunanathan</w:t>
      </w:r>
      <w:proofErr w:type="spellEnd"/>
    </w:p>
    <w:p w14:paraId="1B42FB24" w14:textId="77777777" w:rsidR="00902B9D" w:rsidRDefault="00902B9D" w:rsidP="00902B9D">
      <w:pPr>
        <w:jc w:val="both"/>
        <w:rPr>
          <w:rFonts w:ascii="Cambria" w:hAnsi="Cambria"/>
          <w:sz w:val="28"/>
          <w:szCs w:val="28"/>
          <w:lang w:val="en-US"/>
        </w:rPr>
      </w:pPr>
    </w:p>
    <w:p w14:paraId="73A96765" w14:textId="77777777" w:rsidR="00902B9D" w:rsidRDefault="00902B9D" w:rsidP="00902B9D">
      <w:pPr>
        <w:jc w:val="both"/>
        <w:rPr>
          <w:rFonts w:ascii="Cambria" w:hAnsi="Cambria"/>
          <w:sz w:val="28"/>
          <w:szCs w:val="28"/>
          <w:lang w:val="en-US"/>
        </w:rPr>
      </w:pPr>
      <w:r>
        <w:rPr>
          <w:rFonts w:ascii="Cambria" w:hAnsi="Cambria"/>
          <w:sz w:val="28"/>
          <w:szCs w:val="28"/>
          <w:lang w:val="en-US"/>
        </w:rPr>
        <w:t xml:space="preserve">Thank you for inviting me to be part of this discussion at the Forum. My presentation will revolve around the three core themes of the Forum- review, re-think and reform. </w:t>
      </w:r>
    </w:p>
    <w:p w14:paraId="44F08D4B" w14:textId="77777777" w:rsidR="00902B9D" w:rsidRPr="00CB3A6A" w:rsidRDefault="00902B9D" w:rsidP="00902B9D">
      <w:pPr>
        <w:jc w:val="both"/>
        <w:rPr>
          <w:rFonts w:ascii="Cambria" w:hAnsi="Cambria"/>
          <w:sz w:val="28"/>
          <w:szCs w:val="28"/>
          <w:lang w:val="en-US"/>
        </w:rPr>
      </w:pPr>
    </w:p>
    <w:p w14:paraId="5B695CF9" w14:textId="77777777" w:rsidR="00902B9D" w:rsidRDefault="00902B9D" w:rsidP="00902B9D">
      <w:pPr>
        <w:jc w:val="both"/>
        <w:rPr>
          <w:rFonts w:ascii="Cambria" w:hAnsi="Cambria"/>
          <w:b/>
          <w:bCs/>
          <w:sz w:val="28"/>
          <w:szCs w:val="28"/>
          <w:lang w:val="en-US"/>
        </w:rPr>
      </w:pPr>
      <w:r w:rsidRPr="004A4B23">
        <w:rPr>
          <w:rFonts w:ascii="Cambria" w:hAnsi="Cambria"/>
          <w:b/>
          <w:bCs/>
          <w:sz w:val="28"/>
          <w:szCs w:val="28"/>
          <w:lang w:val="en-US"/>
        </w:rPr>
        <w:t>Review</w:t>
      </w:r>
    </w:p>
    <w:p w14:paraId="7420976B" w14:textId="77777777" w:rsidR="00902B9D" w:rsidRPr="004A4B23" w:rsidRDefault="00902B9D" w:rsidP="00902B9D">
      <w:pPr>
        <w:jc w:val="both"/>
        <w:rPr>
          <w:rFonts w:ascii="Cambria" w:hAnsi="Cambria"/>
          <w:b/>
          <w:bCs/>
          <w:sz w:val="28"/>
          <w:szCs w:val="28"/>
          <w:lang w:val="en-US"/>
        </w:rPr>
      </w:pPr>
    </w:p>
    <w:p w14:paraId="215DD158" w14:textId="77777777" w:rsidR="00902B9D" w:rsidRPr="00854454" w:rsidRDefault="00902B9D" w:rsidP="00902B9D">
      <w:pPr>
        <w:jc w:val="both"/>
        <w:rPr>
          <w:rFonts w:ascii="Cambria" w:hAnsi="Cambria"/>
          <w:sz w:val="28"/>
          <w:szCs w:val="28"/>
          <w:lang w:val="en-US"/>
        </w:rPr>
      </w:pPr>
      <w:r>
        <w:rPr>
          <w:rFonts w:ascii="Cambria" w:hAnsi="Cambria"/>
          <w:sz w:val="28"/>
          <w:szCs w:val="28"/>
          <w:lang w:val="en-US"/>
        </w:rPr>
        <w:t>One of the main challenges we face is that we have</w:t>
      </w:r>
      <w:r w:rsidRPr="00854454">
        <w:rPr>
          <w:rFonts w:ascii="Cambria" w:hAnsi="Cambria"/>
          <w:sz w:val="28"/>
          <w:szCs w:val="28"/>
          <w:lang w:val="en-US"/>
        </w:rPr>
        <w:t xml:space="preserve"> a </w:t>
      </w:r>
      <w:r>
        <w:rPr>
          <w:rFonts w:ascii="Cambria" w:hAnsi="Cambria"/>
          <w:sz w:val="28"/>
          <w:szCs w:val="28"/>
          <w:lang w:val="en-US"/>
        </w:rPr>
        <w:t>D</w:t>
      </w:r>
      <w:r w:rsidRPr="00854454">
        <w:rPr>
          <w:rFonts w:ascii="Cambria" w:hAnsi="Cambria"/>
          <w:sz w:val="28"/>
          <w:szCs w:val="28"/>
          <w:lang w:val="en-US"/>
        </w:rPr>
        <w:t xml:space="preserve">eclaration and not a </w:t>
      </w:r>
      <w:r>
        <w:rPr>
          <w:rFonts w:ascii="Cambria" w:hAnsi="Cambria"/>
          <w:sz w:val="28"/>
          <w:szCs w:val="28"/>
          <w:lang w:val="en-US"/>
        </w:rPr>
        <w:t>C</w:t>
      </w:r>
      <w:r w:rsidRPr="00854454">
        <w:rPr>
          <w:rFonts w:ascii="Cambria" w:hAnsi="Cambria"/>
          <w:sz w:val="28"/>
          <w:szCs w:val="28"/>
          <w:lang w:val="en-US"/>
        </w:rPr>
        <w:t>onvention</w:t>
      </w:r>
      <w:r>
        <w:rPr>
          <w:rFonts w:ascii="Cambria" w:hAnsi="Cambria"/>
          <w:sz w:val="28"/>
          <w:szCs w:val="28"/>
          <w:lang w:val="en-US"/>
        </w:rPr>
        <w:t xml:space="preserve">. And that too in a context in which member </w:t>
      </w:r>
      <w:r w:rsidRPr="00854454">
        <w:rPr>
          <w:rFonts w:ascii="Cambria" w:hAnsi="Cambria"/>
          <w:sz w:val="28"/>
          <w:szCs w:val="28"/>
          <w:lang w:val="en-US"/>
        </w:rPr>
        <w:t xml:space="preserve">states increasingly </w:t>
      </w:r>
      <w:r>
        <w:rPr>
          <w:rFonts w:ascii="Cambria" w:hAnsi="Cambria"/>
          <w:sz w:val="28"/>
          <w:szCs w:val="28"/>
          <w:lang w:val="en-US"/>
        </w:rPr>
        <w:t>show little respect for even UN</w:t>
      </w:r>
      <w:r w:rsidRPr="00854454">
        <w:rPr>
          <w:rFonts w:ascii="Cambria" w:hAnsi="Cambria"/>
          <w:sz w:val="28"/>
          <w:szCs w:val="28"/>
          <w:lang w:val="en-US"/>
        </w:rPr>
        <w:t xml:space="preserve"> </w:t>
      </w:r>
      <w:r>
        <w:rPr>
          <w:rFonts w:ascii="Cambria" w:hAnsi="Cambria"/>
          <w:sz w:val="28"/>
          <w:szCs w:val="28"/>
          <w:lang w:val="en-US"/>
        </w:rPr>
        <w:t>c</w:t>
      </w:r>
      <w:r w:rsidRPr="00854454">
        <w:rPr>
          <w:rFonts w:ascii="Cambria" w:hAnsi="Cambria"/>
          <w:sz w:val="28"/>
          <w:szCs w:val="28"/>
          <w:lang w:val="en-US"/>
        </w:rPr>
        <w:t xml:space="preserve">onventions. </w:t>
      </w:r>
      <w:r>
        <w:rPr>
          <w:rFonts w:ascii="Cambria" w:hAnsi="Cambria"/>
          <w:sz w:val="28"/>
          <w:szCs w:val="28"/>
          <w:lang w:val="en-US"/>
        </w:rPr>
        <w:t>Globally, a</w:t>
      </w:r>
      <w:r w:rsidRPr="00854454">
        <w:rPr>
          <w:rFonts w:ascii="Cambria" w:hAnsi="Cambria"/>
          <w:sz w:val="28"/>
          <w:szCs w:val="28"/>
          <w:lang w:val="en-US"/>
        </w:rPr>
        <w:t xml:space="preserve">nti-minority action </w:t>
      </w:r>
      <w:r>
        <w:rPr>
          <w:rFonts w:ascii="Cambria" w:hAnsi="Cambria"/>
          <w:sz w:val="28"/>
          <w:szCs w:val="28"/>
          <w:lang w:val="en-US"/>
        </w:rPr>
        <w:t xml:space="preserve">is </w:t>
      </w:r>
      <w:r w:rsidRPr="00854454">
        <w:rPr>
          <w:rFonts w:ascii="Cambria" w:hAnsi="Cambria"/>
          <w:sz w:val="28"/>
          <w:szCs w:val="28"/>
          <w:lang w:val="en-US"/>
        </w:rPr>
        <w:t xml:space="preserve">becoming, if not part of state policy, definitely </w:t>
      </w:r>
      <w:r>
        <w:rPr>
          <w:rFonts w:ascii="Cambria" w:hAnsi="Cambria"/>
          <w:sz w:val="28"/>
          <w:szCs w:val="28"/>
          <w:lang w:val="en-US"/>
        </w:rPr>
        <w:t xml:space="preserve">a part of </w:t>
      </w:r>
      <w:r w:rsidRPr="00854454">
        <w:rPr>
          <w:rFonts w:ascii="Cambria" w:hAnsi="Cambria"/>
          <w:sz w:val="28"/>
          <w:szCs w:val="28"/>
          <w:lang w:val="en-US"/>
        </w:rPr>
        <w:t xml:space="preserve">state action or inaction. </w:t>
      </w:r>
      <w:r>
        <w:rPr>
          <w:rFonts w:ascii="Cambria" w:hAnsi="Cambria"/>
          <w:sz w:val="28"/>
          <w:szCs w:val="28"/>
          <w:lang w:val="en-US"/>
        </w:rPr>
        <w:t>In the context of weak a</w:t>
      </w:r>
      <w:r w:rsidRPr="00854454">
        <w:rPr>
          <w:rFonts w:ascii="Cambria" w:hAnsi="Cambria"/>
          <w:sz w:val="28"/>
          <w:szCs w:val="28"/>
          <w:lang w:val="en-US"/>
        </w:rPr>
        <w:t>ccountability mechanisms</w:t>
      </w:r>
      <w:r>
        <w:rPr>
          <w:rFonts w:ascii="Cambria" w:hAnsi="Cambria"/>
          <w:sz w:val="28"/>
          <w:szCs w:val="28"/>
          <w:lang w:val="en-US"/>
        </w:rPr>
        <w:t xml:space="preserve"> </w:t>
      </w:r>
      <w:r w:rsidRPr="00854454">
        <w:rPr>
          <w:rFonts w:ascii="Cambria" w:hAnsi="Cambria"/>
          <w:sz w:val="28"/>
          <w:szCs w:val="28"/>
          <w:lang w:val="en-US"/>
        </w:rPr>
        <w:t xml:space="preserve">even in </w:t>
      </w:r>
      <w:r>
        <w:rPr>
          <w:rFonts w:ascii="Cambria" w:hAnsi="Cambria"/>
          <w:sz w:val="28"/>
          <w:szCs w:val="28"/>
          <w:lang w:val="en-US"/>
        </w:rPr>
        <w:t>UN</w:t>
      </w:r>
      <w:r w:rsidRPr="00854454">
        <w:rPr>
          <w:rFonts w:ascii="Cambria" w:hAnsi="Cambria"/>
          <w:sz w:val="28"/>
          <w:szCs w:val="28"/>
          <w:lang w:val="en-US"/>
        </w:rPr>
        <w:t xml:space="preserve"> Conventions</w:t>
      </w:r>
      <w:r>
        <w:rPr>
          <w:rFonts w:ascii="Cambria" w:hAnsi="Cambria"/>
          <w:sz w:val="28"/>
          <w:szCs w:val="28"/>
          <w:lang w:val="en-US"/>
        </w:rPr>
        <w:t xml:space="preserve"> and the</w:t>
      </w:r>
      <w:r w:rsidRPr="00854454">
        <w:rPr>
          <w:rFonts w:ascii="Cambria" w:hAnsi="Cambria"/>
          <w:sz w:val="28"/>
          <w:szCs w:val="28"/>
          <w:lang w:val="en-US"/>
        </w:rPr>
        <w:t xml:space="preserve"> </w:t>
      </w:r>
      <w:r>
        <w:rPr>
          <w:rFonts w:ascii="Cambria" w:hAnsi="Cambria"/>
          <w:sz w:val="28"/>
          <w:szCs w:val="28"/>
          <w:lang w:val="en-US"/>
        </w:rPr>
        <w:t xml:space="preserve">political will of the member state being the determinant factor whether or not the state adheres to international human rights standards, </w:t>
      </w:r>
      <w:r w:rsidRPr="00854454">
        <w:rPr>
          <w:rFonts w:ascii="Cambria" w:hAnsi="Cambria"/>
          <w:sz w:val="28"/>
          <w:szCs w:val="28"/>
          <w:lang w:val="en-US"/>
        </w:rPr>
        <w:t xml:space="preserve">there </w:t>
      </w:r>
      <w:r>
        <w:rPr>
          <w:rFonts w:ascii="Cambria" w:hAnsi="Cambria"/>
          <w:sz w:val="28"/>
          <w:szCs w:val="28"/>
          <w:lang w:val="en-US"/>
        </w:rPr>
        <w:t>are</w:t>
      </w:r>
      <w:r w:rsidRPr="00854454">
        <w:rPr>
          <w:rFonts w:ascii="Cambria" w:hAnsi="Cambria"/>
          <w:sz w:val="28"/>
          <w:szCs w:val="28"/>
          <w:lang w:val="en-US"/>
        </w:rPr>
        <w:t xml:space="preserve"> no</w:t>
      </w:r>
      <w:r>
        <w:rPr>
          <w:rFonts w:ascii="Cambria" w:hAnsi="Cambria"/>
          <w:sz w:val="28"/>
          <w:szCs w:val="28"/>
          <w:lang w:val="en-US"/>
        </w:rPr>
        <w:t xml:space="preserve"> </w:t>
      </w:r>
      <w:r w:rsidRPr="00854454">
        <w:rPr>
          <w:rFonts w:ascii="Cambria" w:hAnsi="Cambria"/>
          <w:sz w:val="28"/>
          <w:szCs w:val="28"/>
          <w:lang w:val="en-US"/>
        </w:rPr>
        <w:t xml:space="preserve"> accountability mechanisms</w:t>
      </w:r>
      <w:r>
        <w:rPr>
          <w:rFonts w:ascii="Cambria" w:hAnsi="Cambria"/>
          <w:sz w:val="28"/>
          <w:szCs w:val="28"/>
          <w:lang w:val="en-US"/>
        </w:rPr>
        <w:t xml:space="preserve"> tied to the Declaration. </w:t>
      </w:r>
      <w:r w:rsidRPr="00854454">
        <w:rPr>
          <w:rFonts w:ascii="Cambria" w:hAnsi="Cambria"/>
          <w:sz w:val="28"/>
          <w:szCs w:val="28"/>
          <w:lang w:val="en-US"/>
        </w:rPr>
        <w:t>Violations</w:t>
      </w:r>
      <w:r>
        <w:rPr>
          <w:rFonts w:ascii="Cambria" w:hAnsi="Cambria"/>
          <w:sz w:val="28"/>
          <w:szCs w:val="28"/>
          <w:lang w:val="en-US"/>
        </w:rPr>
        <w:t xml:space="preserve"> of minority rights hence</w:t>
      </w:r>
      <w:r w:rsidRPr="00854454">
        <w:rPr>
          <w:rFonts w:ascii="Cambria" w:hAnsi="Cambria"/>
          <w:sz w:val="28"/>
          <w:szCs w:val="28"/>
          <w:lang w:val="en-US"/>
        </w:rPr>
        <w:t xml:space="preserve"> intensify not always due to gaps in </w:t>
      </w:r>
      <w:r>
        <w:rPr>
          <w:rFonts w:ascii="Cambria" w:hAnsi="Cambria"/>
          <w:sz w:val="28"/>
          <w:szCs w:val="28"/>
          <w:lang w:val="en-US"/>
        </w:rPr>
        <w:t xml:space="preserve">the </w:t>
      </w:r>
      <w:r w:rsidRPr="00854454">
        <w:rPr>
          <w:rFonts w:ascii="Cambria" w:hAnsi="Cambria"/>
          <w:sz w:val="28"/>
          <w:szCs w:val="28"/>
          <w:lang w:val="en-US"/>
        </w:rPr>
        <w:t>protection regime, but gaps in implementation</w:t>
      </w:r>
      <w:r>
        <w:rPr>
          <w:rFonts w:ascii="Cambria" w:hAnsi="Cambria"/>
          <w:sz w:val="28"/>
          <w:szCs w:val="28"/>
          <w:lang w:val="en-US"/>
        </w:rPr>
        <w:t>;</w:t>
      </w:r>
      <w:r w:rsidRPr="00854454">
        <w:rPr>
          <w:rFonts w:ascii="Cambria" w:hAnsi="Cambria"/>
          <w:sz w:val="28"/>
          <w:szCs w:val="28"/>
          <w:lang w:val="en-US"/>
        </w:rPr>
        <w:t xml:space="preserve"> in many </w:t>
      </w:r>
      <w:r>
        <w:rPr>
          <w:rFonts w:ascii="Cambria" w:hAnsi="Cambria"/>
          <w:sz w:val="28"/>
          <w:szCs w:val="28"/>
          <w:lang w:val="en-US"/>
        </w:rPr>
        <w:t>instances total</w:t>
      </w:r>
      <w:r w:rsidRPr="00854454">
        <w:rPr>
          <w:rFonts w:ascii="Cambria" w:hAnsi="Cambria"/>
          <w:sz w:val="28"/>
          <w:szCs w:val="28"/>
          <w:lang w:val="en-US"/>
        </w:rPr>
        <w:t xml:space="preserve"> non-implementation. </w:t>
      </w:r>
    </w:p>
    <w:p w14:paraId="2734DEFB" w14:textId="77777777" w:rsidR="00902B9D" w:rsidRPr="00854454" w:rsidRDefault="00902B9D" w:rsidP="00902B9D">
      <w:pPr>
        <w:jc w:val="both"/>
        <w:rPr>
          <w:rFonts w:ascii="Cambria" w:hAnsi="Cambria"/>
          <w:sz w:val="28"/>
          <w:szCs w:val="28"/>
          <w:lang w:val="en-US"/>
        </w:rPr>
      </w:pPr>
    </w:p>
    <w:p w14:paraId="325B1DFF" w14:textId="77777777" w:rsidR="00902B9D" w:rsidRPr="00854454" w:rsidRDefault="00902B9D" w:rsidP="00902B9D">
      <w:pPr>
        <w:jc w:val="both"/>
        <w:rPr>
          <w:rFonts w:ascii="Cambria" w:hAnsi="Cambria"/>
          <w:sz w:val="28"/>
          <w:szCs w:val="28"/>
          <w:lang w:val="en-US"/>
        </w:rPr>
      </w:pPr>
      <w:r>
        <w:rPr>
          <w:rFonts w:ascii="Cambria" w:hAnsi="Cambria"/>
          <w:sz w:val="28"/>
          <w:szCs w:val="28"/>
          <w:lang w:val="en-US"/>
        </w:rPr>
        <w:t>There is</w:t>
      </w:r>
      <w:r w:rsidRPr="00854454">
        <w:rPr>
          <w:rFonts w:ascii="Cambria" w:hAnsi="Cambria"/>
          <w:sz w:val="28"/>
          <w:szCs w:val="28"/>
          <w:lang w:val="en-US"/>
        </w:rPr>
        <w:t xml:space="preserve"> heightening social instability as a result of targeting minorities</w:t>
      </w:r>
      <w:r>
        <w:rPr>
          <w:rFonts w:ascii="Cambria" w:hAnsi="Cambria"/>
          <w:sz w:val="28"/>
          <w:szCs w:val="28"/>
          <w:lang w:val="en-US"/>
        </w:rPr>
        <w:t xml:space="preserve">, which affirms the </w:t>
      </w:r>
      <w:r w:rsidRPr="00854454">
        <w:rPr>
          <w:rFonts w:ascii="Cambria" w:hAnsi="Cambria"/>
          <w:sz w:val="28"/>
          <w:szCs w:val="28"/>
          <w:lang w:val="en-US"/>
        </w:rPr>
        <w:t xml:space="preserve">Preamble of </w:t>
      </w:r>
      <w:r>
        <w:rPr>
          <w:rFonts w:ascii="Cambria" w:hAnsi="Cambria"/>
          <w:sz w:val="28"/>
          <w:szCs w:val="28"/>
          <w:lang w:val="en-US"/>
        </w:rPr>
        <w:t xml:space="preserve">the </w:t>
      </w:r>
      <w:r w:rsidRPr="00854454">
        <w:rPr>
          <w:rFonts w:ascii="Cambria" w:hAnsi="Cambria"/>
          <w:sz w:val="28"/>
          <w:szCs w:val="28"/>
          <w:lang w:val="en-US"/>
        </w:rPr>
        <w:t>Declaration</w:t>
      </w:r>
      <w:r>
        <w:rPr>
          <w:rFonts w:ascii="Cambria" w:hAnsi="Cambria"/>
          <w:sz w:val="28"/>
          <w:szCs w:val="28"/>
          <w:lang w:val="en-US"/>
        </w:rPr>
        <w:t>, which states</w:t>
      </w:r>
      <w:r w:rsidRPr="00854454">
        <w:rPr>
          <w:rFonts w:ascii="Cambria" w:hAnsi="Cambria"/>
          <w:sz w:val="28"/>
          <w:szCs w:val="28"/>
          <w:lang w:val="en-US"/>
        </w:rPr>
        <w:t xml:space="preserve"> that </w:t>
      </w:r>
      <w:r>
        <w:rPr>
          <w:rFonts w:ascii="Cambria" w:hAnsi="Cambria"/>
          <w:sz w:val="28"/>
          <w:szCs w:val="28"/>
          <w:lang w:val="en-US"/>
        </w:rPr>
        <w:t xml:space="preserve">the </w:t>
      </w:r>
      <w:r w:rsidRPr="00854454">
        <w:rPr>
          <w:rFonts w:ascii="Cambria" w:hAnsi="Cambria"/>
          <w:sz w:val="28"/>
          <w:szCs w:val="28"/>
          <w:lang w:val="en-US"/>
        </w:rPr>
        <w:t xml:space="preserve">protection of minorities contributes significantly to political and social stability. </w:t>
      </w:r>
      <w:r>
        <w:rPr>
          <w:rFonts w:ascii="Cambria" w:hAnsi="Cambria"/>
          <w:sz w:val="28"/>
          <w:szCs w:val="28"/>
          <w:lang w:val="en-US"/>
        </w:rPr>
        <w:t xml:space="preserve">How has this happened? </w:t>
      </w:r>
      <w:r w:rsidRPr="00854454">
        <w:rPr>
          <w:rFonts w:ascii="Cambria" w:hAnsi="Cambria"/>
          <w:sz w:val="28"/>
          <w:szCs w:val="28"/>
          <w:lang w:val="en-US"/>
        </w:rPr>
        <w:t>In order to undermine the rights of minorities, historically</w:t>
      </w:r>
      <w:r>
        <w:rPr>
          <w:rFonts w:ascii="Cambria" w:hAnsi="Cambria"/>
          <w:sz w:val="28"/>
          <w:szCs w:val="28"/>
          <w:lang w:val="en-US"/>
        </w:rPr>
        <w:t>,</w:t>
      </w:r>
      <w:r w:rsidRPr="00854454">
        <w:rPr>
          <w:rFonts w:ascii="Cambria" w:hAnsi="Cambria"/>
          <w:sz w:val="28"/>
          <w:szCs w:val="28"/>
          <w:lang w:val="en-US"/>
        </w:rPr>
        <w:t xml:space="preserve"> states have taken legal measures, which have also </w:t>
      </w:r>
      <w:proofErr w:type="spellStart"/>
      <w:r w:rsidRPr="00854454">
        <w:rPr>
          <w:rFonts w:ascii="Cambria" w:hAnsi="Cambria"/>
          <w:sz w:val="28"/>
          <w:szCs w:val="28"/>
          <w:lang w:val="en-US"/>
        </w:rPr>
        <w:t>centralised</w:t>
      </w:r>
      <w:proofErr w:type="spellEnd"/>
      <w:r w:rsidRPr="00854454">
        <w:rPr>
          <w:rFonts w:ascii="Cambria" w:hAnsi="Cambria"/>
          <w:sz w:val="28"/>
          <w:szCs w:val="28"/>
          <w:lang w:val="en-US"/>
        </w:rPr>
        <w:t xml:space="preserve"> power and </w:t>
      </w:r>
      <w:r>
        <w:rPr>
          <w:rFonts w:ascii="Cambria" w:hAnsi="Cambria"/>
          <w:sz w:val="28"/>
          <w:szCs w:val="28"/>
          <w:lang w:val="en-US"/>
        </w:rPr>
        <w:t xml:space="preserve">abolished </w:t>
      </w:r>
      <w:r w:rsidRPr="00854454">
        <w:rPr>
          <w:rFonts w:ascii="Cambria" w:hAnsi="Cambria"/>
          <w:sz w:val="28"/>
          <w:szCs w:val="28"/>
          <w:lang w:val="en-US"/>
        </w:rPr>
        <w:t xml:space="preserve">checks and balances on the executive and </w:t>
      </w:r>
      <w:r>
        <w:rPr>
          <w:rFonts w:ascii="Cambria" w:hAnsi="Cambria"/>
          <w:sz w:val="28"/>
          <w:szCs w:val="28"/>
          <w:lang w:val="en-US"/>
        </w:rPr>
        <w:t xml:space="preserve">public </w:t>
      </w:r>
      <w:r w:rsidRPr="00854454">
        <w:rPr>
          <w:rFonts w:ascii="Cambria" w:hAnsi="Cambria"/>
          <w:sz w:val="28"/>
          <w:szCs w:val="28"/>
          <w:lang w:val="en-US"/>
        </w:rPr>
        <w:t xml:space="preserve">institutions. This in turn </w:t>
      </w:r>
      <w:r>
        <w:rPr>
          <w:rFonts w:ascii="Cambria" w:hAnsi="Cambria"/>
          <w:sz w:val="28"/>
          <w:szCs w:val="28"/>
          <w:lang w:val="en-US"/>
        </w:rPr>
        <w:t xml:space="preserve">has </w:t>
      </w:r>
      <w:r w:rsidRPr="00854454">
        <w:rPr>
          <w:rFonts w:ascii="Cambria" w:hAnsi="Cambria"/>
          <w:sz w:val="28"/>
          <w:szCs w:val="28"/>
          <w:lang w:val="en-US"/>
        </w:rPr>
        <w:t>led to economic instability</w:t>
      </w:r>
      <w:r>
        <w:rPr>
          <w:rFonts w:ascii="Cambria" w:hAnsi="Cambria"/>
          <w:sz w:val="28"/>
          <w:szCs w:val="28"/>
          <w:lang w:val="en-US"/>
        </w:rPr>
        <w:t xml:space="preserve">. A case in point is </w:t>
      </w:r>
      <w:r w:rsidRPr="00854454">
        <w:rPr>
          <w:rFonts w:ascii="Cambria" w:hAnsi="Cambria"/>
          <w:sz w:val="28"/>
          <w:szCs w:val="28"/>
          <w:lang w:val="en-US"/>
        </w:rPr>
        <w:t xml:space="preserve">Sri Lanka. </w:t>
      </w:r>
    </w:p>
    <w:p w14:paraId="6C9A9F2B" w14:textId="77777777" w:rsidR="00902B9D" w:rsidRPr="00854454" w:rsidRDefault="00902B9D" w:rsidP="00902B9D">
      <w:pPr>
        <w:jc w:val="both"/>
        <w:rPr>
          <w:rFonts w:ascii="Cambria" w:hAnsi="Cambria"/>
          <w:sz w:val="28"/>
          <w:szCs w:val="28"/>
          <w:lang w:val="en-US"/>
        </w:rPr>
      </w:pPr>
    </w:p>
    <w:p w14:paraId="02D9252B" w14:textId="77777777" w:rsidR="00902B9D" w:rsidRPr="00CB3A6A" w:rsidRDefault="00902B9D" w:rsidP="00902B9D">
      <w:pPr>
        <w:jc w:val="both"/>
        <w:rPr>
          <w:rFonts w:ascii="Cambria" w:hAnsi="Cambria"/>
          <w:sz w:val="28"/>
          <w:szCs w:val="28"/>
          <w:lang w:val="en-US"/>
        </w:rPr>
      </w:pPr>
      <w:r>
        <w:rPr>
          <w:rFonts w:ascii="Cambria" w:hAnsi="Cambria"/>
          <w:sz w:val="28"/>
          <w:szCs w:val="28"/>
          <w:lang w:val="en-US"/>
        </w:rPr>
        <w:t>We also note that states are using mainstream and social</w:t>
      </w:r>
      <w:r w:rsidRPr="00854454">
        <w:rPr>
          <w:rFonts w:ascii="Cambria" w:hAnsi="Cambria"/>
          <w:sz w:val="28"/>
          <w:szCs w:val="28"/>
          <w:lang w:val="en-US"/>
        </w:rPr>
        <w:t xml:space="preserve"> media </w:t>
      </w:r>
      <w:r>
        <w:rPr>
          <w:rFonts w:ascii="Cambria" w:hAnsi="Cambria"/>
          <w:sz w:val="28"/>
          <w:szCs w:val="28"/>
          <w:lang w:val="en-US"/>
        </w:rPr>
        <w:t>as</w:t>
      </w:r>
      <w:r w:rsidRPr="00854454">
        <w:rPr>
          <w:rFonts w:ascii="Cambria" w:hAnsi="Cambria"/>
          <w:sz w:val="28"/>
          <w:szCs w:val="28"/>
          <w:lang w:val="en-US"/>
        </w:rPr>
        <w:t xml:space="preserve"> prox</w:t>
      </w:r>
      <w:r>
        <w:rPr>
          <w:rFonts w:ascii="Cambria" w:hAnsi="Cambria"/>
          <w:sz w:val="28"/>
          <w:szCs w:val="28"/>
          <w:lang w:val="en-US"/>
        </w:rPr>
        <w:t xml:space="preserve">ies to </w:t>
      </w:r>
      <w:r w:rsidRPr="00854454">
        <w:rPr>
          <w:rFonts w:ascii="Cambria" w:hAnsi="Cambria"/>
          <w:sz w:val="28"/>
          <w:szCs w:val="28"/>
          <w:lang w:val="en-US"/>
        </w:rPr>
        <w:t>propagat</w:t>
      </w:r>
      <w:r>
        <w:rPr>
          <w:rFonts w:ascii="Cambria" w:hAnsi="Cambria"/>
          <w:sz w:val="28"/>
          <w:szCs w:val="28"/>
          <w:lang w:val="en-US"/>
        </w:rPr>
        <w:t>e</w:t>
      </w:r>
      <w:r w:rsidRPr="00854454">
        <w:rPr>
          <w:rFonts w:ascii="Cambria" w:hAnsi="Cambria"/>
          <w:sz w:val="28"/>
          <w:szCs w:val="28"/>
          <w:lang w:val="en-US"/>
        </w:rPr>
        <w:t xml:space="preserve"> hate </w:t>
      </w:r>
      <w:r>
        <w:rPr>
          <w:rFonts w:ascii="Cambria" w:hAnsi="Cambria"/>
          <w:sz w:val="28"/>
          <w:szCs w:val="28"/>
          <w:lang w:val="en-US"/>
        </w:rPr>
        <w:t xml:space="preserve">speech </w:t>
      </w:r>
      <w:r w:rsidRPr="00854454">
        <w:rPr>
          <w:rFonts w:ascii="Cambria" w:hAnsi="Cambria"/>
          <w:sz w:val="28"/>
          <w:szCs w:val="28"/>
          <w:lang w:val="en-US"/>
        </w:rPr>
        <w:t xml:space="preserve">and </w:t>
      </w:r>
      <w:r>
        <w:rPr>
          <w:rFonts w:ascii="Cambria" w:hAnsi="Cambria"/>
          <w:sz w:val="28"/>
          <w:szCs w:val="28"/>
          <w:lang w:val="en-US"/>
        </w:rPr>
        <w:t xml:space="preserve">create an </w:t>
      </w:r>
      <w:r w:rsidRPr="00854454">
        <w:rPr>
          <w:rFonts w:ascii="Cambria" w:hAnsi="Cambria"/>
          <w:sz w:val="28"/>
          <w:szCs w:val="28"/>
          <w:lang w:val="en-US"/>
        </w:rPr>
        <w:t xml:space="preserve">environment </w:t>
      </w:r>
      <w:r>
        <w:rPr>
          <w:rFonts w:ascii="Cambria" w:hAnsi="Cambria"/>
          <w:sz w:val="28"/>
          <w:szCs w:val="28"/>
          <w:lang w:val="en-US"/>
        </w:rPr>
        <w:t xml:space="preserve">conducive </w:t>
      </w:r>
      <w:r w:rsidRPr="00854454">
        <w:rPr>
          <w:rFonts w:ascii="Cambria" w:hAnsi="Cambria"/>
          <w:sz w:val="28"/>
          <w:szCs w:val="28"/>
          <w:lang w:val="en-US"/>
        </w:rPr>
        <w:t xml:space="preserve">for violations to take place. </w:t>
      </w:r>
      <w:r>
        <w:rPr>
          <w:rFonts w:ascii="Cambria" w:hAnsi="Cambria"/>
          <w:sz w:val="28"/>
          <w:szCs w:val="28"/>
          <w:lang w:val="en-US"/>
        </w:rPr>
        <w:t xml:space="preserve">What took place in </w:t>
      </w:r>
      <w:r w:rsidRPr="00854454">
        <w:rPr>
          <w:rFonts w:ascii="Cambria" w:hAnsi="Cambria"/>
          <w:sz w:val="28"/>
          <w:szCs w:val="28"/>
          <w:lang w:val="en-US"/>
        </w:rPr>
        <w:t>Rwanda</w:t>
      </w:r>
      <w:r>
        <w:rPr>
          <w:rFonts w:ascii="Cambria" w:hAnsi="Cambria"/>
          <w:sz w:val="28"/>
          <w:szCs w:val="28"/>
          <w:lang w:val="en-US"/>
        </w:rPr>
        <w:t>n</w:t>
      </w:r>
      <w:r w:rsidRPr="00854454">
        <w:rPr>
          <w:rFonts w:ascii="Cambria" w:hAnsi="Cambria"/>
          <w:sz w:val="28"/>
          <w:szCs w:val="28"/>
          <w:lang w:val="en-US"/>
        </w:rPr>
        <w:t xml:space="preserve"> radio</w:t>
      </w:r>
      <w:r>
        <w:rPr>
          <w:rFonts w:ascii="Cambria" w:hAnsi="Cambria"/>
          <w:sz w:val="28"/>
          <w:szCs w:val="28"/>
          <w:lang w:val="en-US"/>
        </w:rPr>
        <w:t xml:space="preserve"> broadcasts decades ago can now be witnessed</w:t>
      </w:r>
      <w:r w:rsidRPr="00854454">
        <w:rPr>
          <w:rFonts w:ascii="Cambria" w:hAnsi="Cambria"/>
          <w:sz w:val="28"/>
          <w:szCs w:val="28"/>
          <w:lang w:val="en-US"/>
        </w:rPr>
        <w:t xml:space="preserve"> </w:t>
      </w:r>
      <w:proofErr w:type="spellStart"/>
      <w:r>
        <w:rPr>
          <w:rFonts w:ascii="Cambria" w:hAnsi="Cambria"/>
          <w:sz w:val="28"/>
          <w:szCs w:val="28"/>
          <w:lang w:val="en-US"/>
        </w:rPr>
        <w:t>i</w:t>
      </w:r>
      <w:proofErr w:type="spellEnd"/>
      <w:r w:rsidRPr="00854454">
        <w:rPr>
          <w:rFonts w:ascii="Cambria" w:hAnsi="Cambria"/>
          <w:sz w:val="28"/>
          <w:szCs w:val="28"/>
        </w:rPr>
        <w:t xml:space="preserve">n </w:t>
      </w:r>
      <w:r>
        <w:rPr>
          <w:rFonts w:ascii="Cambria" w:hAnsi="Cambria"/>
          <w:sz w:val="28"/>
          <w:szCs w:val="28"/>
          <w:lang w:val="en-US"/>
        </w:rPr>
        <w:t xml:space="preserve">many parts of the world, including in my region, </w:t>
      </w:r>
      <w:r w:rsidRPr="00854454">
        <w:rPr>
          <w:rFonts w:ascii="Cambria" w:hAnsi="Cambria"/>
          <w:sz w:val="28"/>
          <w:szCs w:val="28"/>
        </w:rPr>
        <w:t>South Asia</w:t>
      </w:r>
      <w:r>
        <w:rPr>
          <w:rFonts w:ascii="Cambria" w:hAnsi="Cambria"/>
          <w:sz w:val="28"/>
          <w:szCs w:val="28"/>
          <w:lang w:val="en-US"/>
        </w:rPr>
        <w:t>. This has to be studied in the backdrop of</w:t>
      </w:r>
      <w:r w:rsidRPr="00854454">
        <w:rPr>
          <w:rFonts w:ascii="Cambria" w:hAnsi="Cambria"/>
          <w:sz w:val="28"/>
          <w:szCs w:val="28"/>
        </w:rPr>
        <w:t xml:space="preserve"> majoritarian governments </w:t>
      </w:r>
      <w:r>
        <w:rPr>
          <w:rFonts w:ascii="Cambria" w:hAnsi="Cambria"/>
          <w:sz w:val="28"/>
          <w:szCs w:val="28"/>
          <w:lang w:val="en-US"/>
        </w:rPr>
        <w:t xml:space="preserve">coming to and holding on to power, </w:t>
      </w:r>
      <w:r w:rsidRPr="00854454">
        <w:rPr>
          <w:rFonts w:ascii="Cambria" w:hAnsi="Cambria"/>
          <w:sz w:val="28"/>
          <w:szCs w:val="28"/>
        </w:rPr>
        <w:t>the erosion of secularism and multiculturalism, and the resultant surge in ethno-nationalism and communalism.</w:t>
      </w:r>
      <w:r>
        <w:rPr>
          <w:rFonts w:ascii="Cambria" w:hAnsi="Cambria"/>
          <w:sz w:val="28"/>
          <w:szCs w:val="28"/>
          <w:lang w:val="en-US"/>
        </w:rPr>
        <w:t xml:space="preserve"> Is the Declaration equipped to deal with these developments?</w:t>
      </w:r>
    </w:p>
    <w:p w14:paraId="5F738F80" w14:textId="77777777" w:rsidR="00902B9D" w:rsidRDefault="00902B9D" w:rsidP="00902B9D">
      <w:pPr>
        <w:jc w:val="both"/>
        <w:rPr>
          <w:rFonts w:ascii="Cambria" w:hAnsi="Cambria"/>
          <w:sz w:val="28"/>
          <w:szCs w:val="28"/>
          <w:lang w:val="en-US"/>
        </w:rPr>
      </w:pPr>
    </w:p>
    <w:p w14:paraId="6F551A22" w14:textId="77777777" w:rsidR="00902B9D" w:rsidRDefault="00902B9D" w:rsidP="00902B9D">
      <w:pPr>
        <w:jc w:val="both"/>
        <w:rPr>
          <w:rFonts w:ascii="Cambria" w:hAnsi="Cambria"/>
          <w:sz w:val="28"/>
          <w:szCs w:val="28"/>
          <w:lang w:val="en-US"/>
        </w:rPr>
      </w:pPr>
    </w:p>
    <w:p w14:paraId="2ED88C21" w14:textId="77777777" w:rsidR="00902B9D" w:rsidRDefault="00902B9D" w:rsidP="00902B9D">
      <w:pPr>
        <w:jc w:val="both"/>
        <w:rPr>
          <w:rFonts w:ascii="Cambria" w:hAnsi="Cambria"/>
          <w:sz w:val="28"/>
          <w:szCs w:val="28"/>
          <w:lang w:val="en-US"/>
        </w:rPr>
      </w:pPr>
    </w:p>
    <w:p w14:paraId="4484988B" w14:textId="77777777" w:rsidR="00902B9D" w:rsidRDefault="00902B9D" w:rsidP="00902B9D">
      <w:pPr>
        <w:jc w:val="both"/>
        <w:rPr>
          <w:rFonts w:ascii="Cambria" w:hAnsi="Cambria"/>
          <w:b/>
          <w:bCs/>
          <w:sz w:val="28"/>
          <w:szCs w:val="28"/>
          <w:lang w:val="en-US"/>
        </w:rPr>
      </w:pPr>
      <w:r>
        <w:rPr>
          <w:rFonts w:ascii="Cambria" w:hAnsi="Cambria"/>
          <w:b/>
          <w:bCs/>
          <w:sz w:val="28"/>
          <w:szCs w:val="28"/>
          <w:lang w:val="en-US"/>
        </w:rPr>
        <w:lastRenderedPageBreak/>
        <w:t>Re-think</w:t>
      </w:r>
    </w:p>
    <w:p w14:paraId="2DDCDC12" w14:textId="77777777" w:rsidR="00902B9D" w:rsidRPr="00720E5E" w:rsidRDefault="00902B9D" w:rsidP="00902B9D">
      <w:pPr>
        <w:jc w:val="both"/>
        <w:rPr>
          <w:rFonts w:ascii="Cambria" w:hAnsi="Cambria"/>
          <w:b/>
          <w:bCs/>
          <w:sz w:val="28"/>
          <w:szCs w:val="28"/>
          <w:lang w:val="en-US"/>
        </w:rPr>
      </w:pPr>
    </w:p>
    <w:p w14:paraId="0CF374A3" w14:textId="77777777" w:rsidR="00902B9D" w:rsidRPr="00854454" w:rsidRDefault="00902B9D" w:rsidP="00902B9D">
      <w:pPr>
        <w:jc w:val="both"/>
        <w:rPr>
          <w:rFonts w:ascii="Cambria" w:hAnsi="Cambria"/>
          <w:sz w:val="28"/>
          <w:szCs w:val="28"/>
          <w:lang w:val="en-US"/>
        </w:rPr>
      </w:pPr>
      <w:r w:rsidRPr="00854454">
        <w:rPr>
          <w:rFonts w:ascii="Cambria" w:hAnsi="Cambria"/>
          <w:sz w:val="28"/>
          <w:szCs w:val="28"/>
          <w:lang w:val="en-US"/>
        </w:rPr>
        <w:t>Which aspects of minority existence need to be strengthened normatively</w:t>
      </w:r>
      <w:r>
        <w:rPr>
          <w:rFonts w:ascii="Cambria" w:hAnsi="Cambria"/>
          <w:sz w:val="28"/>
          <w:szCs w:val="28"/>
          <w:lang w:val="en-US"/>
        </w:rPr>
        <w:t xml:space="preserve"> is a question with which the Forum is concerned. </w:t>
      </w:r>
      <w:r w:rsidRPr="00854454">
        <w:rPr>
          <w:rFonts w:ascii="Cambria" w:hAnsi="Cambria"/>
          <w:sz w:val="28"/>
          <w:szCs w:val="28"/>
          <w:lang w:val="en-US"/>
        </w:rPr>
        <w:t xml:space="preserve">It is the right </w:t>
      </w:r>
      <w:r>
        <w:rPr>
          <w:rFonts w:ascii="Cambria" w:hAnsi="Cambria"/>
          <w:sz w:val="28"/>
          <w:szCs w:val="28"/>
          <w:lang w:val="en-US"/>
        </w:rPr>
        <w:t xml:space="preserve">of minority communities </w:t>
      </w:r>
      <w:r w:rsidRPr="00854454">
        <w:rPr>
          <w:rFonts w:ascii="Cambria" w:hAnsi="Cambria"/>
          <w:sz w:val="28"/>
          <w:szCs w:val="28"/>
          <w:lang w:val="en-US"/>
        </w:rPr>
        <w:t>to exist itself</w:t>
      </w:r>
      <w:r>
        <w:rPr>
          <w:rFonts w:ascii="Cambria" w:hAnsi="Cambria"/>
          <w:sz w:val="28"/>
          <w:szCs w:val="28"/>
          <w:lang w:val="en-US"/>
        </w:rPr>
        <w:t xml:space="preserve"> that needs to be strengthened as</w:t>
      </w:r>
      <w:r w:rsidRPr="00854454">
        <w:rPr>
          <w:rFonts w:ascii="Cambria" w:hAnsi="Cambria"/>
          <w:sz w:val="28"/>
          <w:szCs w:val="28"/>
          <w:lang w:val="en-US"/>
        </w:rPr>
        <w:t xml:space="preserve"> many states </w:t>
      </w:r>
      <w:r>
        <w:rPr>
          <w:rFonts w:ascii="Cambria" w:hAnsi="Cambria"/>
          <w:sz w:val="28"/>
          <w:szCs w:val="28"/>
          <w:lang w:val="en-US"/>
        </w:rPr>
        <w:t xml:space="preserve">are </w:t>
      </w:r>
      <w:r w:rsidRPr="00854454">
        <w:rPr>
          <w:rFonts w:ascii="Cambria" w:hAnsi="Cambria"/>
          <w:sz w:val="28"/>
          <w:szCs w:val="28"/>
          <w:lang w:val="en-US"/>
        </w:rPr>
        <w:t xml:space="preserve">pursuing policies that seem to be </w:t>
      </w:r>
      <w:r>
        <w:rPr>
          <w:rFonts w:ascii="Cambria" w:hAnsi="Cambria"/>
          <w:sz w:val="28"/>
          <w:szCs w:val="28"/>
          <w:lang w:val="en-US"/>
        </w:rPr>
        <w:t xml:space="preserve">focused on </w:t>
      </w:r>
      <w:r w:rsidRPr="00854454">
        <w:rPr>
          <w:rFonts w:ascii="Cambria" w:hAnsi="Cambria"/>
          <w:sz w:val="28"/>
          <w:szCs w:val="28"/>
          <w:lang w:val="en-US"/>
        </w:rPr>
        <w:t xml:space="preserve">annihilating minority groups or assimilating them to the point their specific socio-cultural and linguistic features are erased. </w:t>
      </w:r>
    </w:p>
    <w:p w14:paraId="72CE3960" w14:textId="77777777" w:rsidR="00902B9D" w:rsidRPr="00854454" w:rsidRDefault="00902B9D" w:rsidP="00902B9D">
      <w:pPr>
        <w:jc w:val="both"/>
        <w:rPr>
          <w:rFonts w:ascii="Cambria" w:hAnsi="Cambria"/>
          <w:sz w:val="28"/>
          <w:szCs w:val="28"/>
          <w:lang w:val="en-US"/>
        </w:rPr>
      </w:pPr>
    </w:p>
    <w:p w14:paraId="6C7BFF80" w14:textId="77777777" w:rsidR="00902B9D" w:rsidRDefault="00902B9D" w:rsidP="00902B9D">
      <w:pPr>
        <w:jc w:val="both"/>
        <w:rPr>
          <w:rFonts w:ascii="Cambria" w:hAnsi="Cambria"/>
          <w:sz w:val="28"/>
          <w:szCs w:val="28"/>
          <w:lang w:val="en-US"/>
        </w:rPr>
      </w:pPr>
      <w:r>
        <w:rPr>
          <w:rFonts w:ascii="Cambria" w:hAnsi="Cambria"/>
          <w:sz w:val="28"/>
          <w:szCs w:val="28"/>
          <w:lang w:val="en-US"/>
        </w:rPr>
        <w:t>Where the t</w:t>
      </w:r>
      <w:r w:rsidRPr="00854454">
        <w:rPr>
          <w:rFonts w:ascii="Cambria" w:hAnsi="Cambria"/>
          <w:sz w:val="28"/>
          <w:szCs w:val="28"/>
          <w:lang w:val="en-US"/>
        </w:rPr>
        <w:t xml:space="preserve">ension between </w:t>
      </w:r>
      <w:r>
        <w:rPr>
          <w:rFonts w:ascii="Cambria" w:hAnsi="Cambria"/>
          <w:sz w:val="28"/>
          <w:szCs w:val="28"/>
          <w:lang w:val="en-US"/>
        </w:rPr>
        <w:t xml:space="preserve">the </w:t>
      </w:r>
      <w:r w:rsidRPr="00854454">
        <w:rPr>
          <w:rFonts w:ascii="Cambria" w:hAnsi="Cambria"/>
          <w:sz w:val="28"/>
          <w:szCs w:val="28"/>
          <w:lang w:val="en-US"/>
        </w:rPr>
        <w:t>individualis</w:t>
      </w:r>
      <w:r>
        <w:rPr>
          <w:rFonts w:ascii="Cambria" w:hAnsi="Cambria"/>
          <w:sz w:val="28"/>
          <w:szCs w:val="28"/>
          <w:lang w:val="en-US"/>
        </w:rPr>
        <w:t>tic approach to persons belonging to minorities</w:t>
      </w:r>
      <w:r w:rsidRPr="00854454">
        <w:rPr>
          <w:rFonts w:ascii="Cambria" w:hAnsi="Cambria"/>
          <w:sz w:val="28"/>
          <w:szCs w:val="28"/>
          <w:lang w:val="en-US"/>
        </w:rPr>
        <w:t xml:space="preserve"> vs community </w:t>
      </w:r>
      <w:r>
        <w:rPr>
          <w:rFonts w:ascii="Cambria" w:hAnsi="Cambria"/>
          <w:sz w:val="28"/>
          <w:szCs w:val="28"/>
          <w:lang w:val="en-US"/>
        </w:rPr>
        <w:t>protection is concerned,  there is urgent need to focus on h</w:t>
      </w:r>
      <w:r w:rsidRPr="00854454">
        <w:rPr>
          <w:rFonts w:ascii="Cambria" w:hAnsi="Cambria"/>
          <w:sz w:val="28"/>
          <w:szCs w:val="28"/>
          <w:lang w:val="en-US"/>
        </w:rPr>
        <w:t>ow it impacts women</w:t>
      </w:r>
      <w:r>
        <w:rPr>
          <w:rFonts w:ascii="Cambria" w:hAnsi="Cambria"/>
          <w:sz w:val="28"/>
          <w:szCs w:val="28"/>
          <w:lang w:val="en-US"/>
        </w:rPr>
        <w:t>.</w:t>
      </w:r>
      <w:r w:rsidRPr="00854454">
        <w:rPr>
          <w:rFonts w:ascii="Cambria" w:hAnsi="Cambria"/>
          <w:sz w:val="28"/>
          <w:szCs w:val="28"/>
          <w:lang w:val="en-US"/>
        </w:rPr>
        <w:t xml:space="preserve"> </w:t>
      </w:r>
      <w:r>
        <w:rPr>
          <w:rFonts w:ascii="Cambria" w:hAnsi="Cambria"/>
          <w:sz w:val="28"/>
          <w:szCs w:val="28"/>
          <w:lang w:val="en-US"/>
        </w:rPr>
        <w:t>W</w:t>
      </w:r>
      <w:r w:rsidRPr="00AC704E">
        <w:rPr>
          <w:rFonts w:ascii="Cambria" w:hAnsi="Cambria"/>
          <w:sz w:val="28"/>
          <w:szCs w:val="28"/>
          <w:lang w:val="en-US"/>
        </w:rPr>
        <w:t xml:space="preserve">e often encounter harmful </w:t>
      </w:r>
      <w:r>
        <w:rPr>
          <w:rFonts w:ascii="Cambria" w:hAnsi="Cambria"/>
          <w:sz w:val="28"/>
          <w:szCs w:val="28"/>
          <w:lang w:val="en-US"/>
        </w:rPr>
        <w:t xml:space="preserve">community </w:t>
      </w:r>
      <w:r w:rsidRPr="00AC704E">
        <w:rPr>
          <w:rFonts w:ascii="Cambria" w:hAnsi="Cambria"/>
          <w:sz w:val="28"/>
          <w:szCs w:val="28"/>
          <w:lang w:val="en-US"/>
        </w:rPr>
        <w:t xml:space="preserve">practices </w:t>
      </w:r>
      <w:r>
        <w:rPr>
          <w:rFonts w:ascii="Cambria" w:hAnsi="Cambria"/>
          <w:sz w:val="28"/>
          <w:szCs w:val="28"/>
          <w:lang w:val="en-US"/>
        </w:rPr>
        <w:t xml:space="preserve">that </w:t>
      </w:r>
      <w:r w:rsidRPr="00AC704E">
        <w:rPr>
          <w:rFonts w:ascii="Cambria" w:hAnsi="Cambria"/>
          <w:sz w:val="28"/>
          <w:szCs w:val="28"/>
          <w:lang w:val="en-US"/>
        </w:rPr>
        <w:t>deny</w:t>
      </w:r>
      <w:r>
        <w:rPr>
          <w:rFonts w:ascii="Cambria" w:hAnsi="Cambria"/>
          <w:sz w:val="28"/>
          <w:szCs w:val="28"/>
          <w:lang w:val="en-US"/>
        </w:rPr>
        <w:t xml:space="preserve"> women and</w:t>
      </w:r>
      <w:r w:rsidRPr="00AC704E">
        <w:rPr>
          <w:rFonts w:ascii="Cambria" w:hAnsi="Cambria"/>
          <w:sz w:val="28"/>
          <w:szCs w:val="28"/>
          <w:lang w:val="en-US"/>
        </w:rPr>
        <w:t xml:space="preserve"> girls their rights</w:t>
      </w:r>
      <w:r>
        <w:rPr>
          <w:rFonts w:ascii="Cambria" w:hAnsi="Cambria"/>
          <w:sz w:val="28"/>
          <w:szCs w:val="28"/>
          <w:lang w:val="en-US"/>
        </w:rPr>
        <w:t>. Sometimes even the denial of the right</w:t>
      </w:r>
      <w:r w:rsidRPr="00AC704E">
        <w:rPr>
          <w:rFonts w:ascii="Cambria" w:hAnsi="Cambria"/>
          <w:sz w:val="28"/>
          <w:szCs w:val="28"/>
          <w:lang w:val="en-US"/>
        </w:rPr>
        <w:t xml:space="preserve"> to education </w:t>
      </w:r>
      <w:r>
        <w:rPr>
          <w:rFonts w:ascii="Cambria" w:hAnsi="Cambria"/>
          <w:sz w:val="28"/>
          <w:szCs w:val="28"/>
          <w:lang w:val="en-US"/>
        </w:rPr>
        <w:t>is justified</w:t>
      </w:r>
      <w:r w:rsidRPr="00AC704E">
        <w:rPr>
          <w:rFonts w:ascii="Cambria" w:hAnsi="Cambria"/>
          <w:sz w:val="28"/>
          <w:szCs w:val="28"/>
          <w:lang w:val="en-US"/>
        </w:rPr>
        <w:t xml:space="preserve"> in the name of religious traditions.</w:t>
      </w:r>
      <w:r>
        <w:rPr>
          <w:rFonts w:ascii="Cambria" w:hAnsi="Cambria"/>
          <w:sz w:val="28"/>
          <w:szCs w:val="28"/>
          <w:lang w:val="en-US"/>
        </w:rPr>
        <w:t xml:space="preserve"> At the same time, w</w:t>
      </w:r>
      <w:r w:rsidRPr="00C85610">
        <w:rPr>
          <w:rFonts w:ascii="Cambria" w:hAnsi="Cambria"/>
          <w:sz w:val="28"/>
          <w:szCs w:val="28"/>
          <w:lang w:val="en-US"/>
        </w:rPr>
        <w:t xml:space="preserve">omen from besieged communities who might have been subjected to extensive state controls due to their </w:t>
      </w:r>
      <w:r>
        <w:rPr>
          <w:rFonts w:ascii="Cambria" w:hAnsi="Cambria"/>
          <w:sz w:val="28"/>
          <w:szCs w:val="28"/>
          <w:lang w:val="en-US"/>
        </w:rPr>
        <w:t>ethnicity or r</w:t>
      </w:r>
      <w:r w:rsidRPr="00C85610">
        <w:rPr>
          <w:rFonts w:ascii="Cambria" w:hAnsi="Cambria"/>
          <w:sz w:val="28"/>
          <w:szCs w:val="28"/>
          <w:lang w:val="en-US"/>
        </w:rPr>
        <w:t>eligion, may take refuge in the private sphere of their communities</w:t>
      </w:r>
      <w:r>
        <w:rPr>
          <w:rFonts w:ascii="Cambria" w:hAnsi="Cambria"/>
          <w:sz w:val="28"/>
          <w:szCs w:val="28"/>
          <w:lang w:val="en-US"/>
        </w:rPr>
        <w:t xml:space="preserve">. Hence, they may be reluctant to </w:t>
      </w:r>
      <w:r w:rsidRPr="00C85610">
        <w:rPr>
          <w:rFonts w:ascii="Cambria" w:hAnsi="Cambria"/>
          <w:sz w:val="28"/>
          <w:szCs w:val="28"/>
          <w:lang w:val="en-US"/>
        </w:rPr>
        <w:t xml:space="preserve">support legal reform that </w:t>
      </w:r>
      <w:r>
        <w:rPr>
          <w:rFonts w:ascii="Cambria" w:hAnsi="Cambria"/>
          <w:sz w:val="28"/>
          <w:szCs w:val="28"/>
          <w:lang w:val="en-US"/>
        </w:rPr>
        <w:t xml:space="preserve">seek to strengthen their rights but </w:t>
      </w:r>
      <w:r w:rsidRPr="00C85610">
        <w:rPr>
          <w:rFonts w:ascii="Cambria" w:hAnsi="Cambria"/>
          <w:sz w:val="28"/>
          <w:szCs w:val="28"/>
          <w:lang w:val="en-US"/>
        </w:rPr>
        <w:t>impacts their particular communities</w:t>
      </w:r>
      <w:r>
        <w:rPr>
          <w:rFonts w:ascii="Cambria" w:hAnsi="Cambria"/>
          <w:sz w:val="28"/>
          <w:szCs w:val="28"/>
          <w:lang w:val="en-US"/>
        </w:rPr>
        <w:t xml:space="preserve"> in some way. This</w:t>
      </w:r>
      <w:r w:rsidRPr="00C85610">
        <w:rPr>
          <w:rFonts w:ascii="Cambria" w:hAnsi="Cambria"/>
          <w:sz w:val="28"/>
          <w:szCs w:val="28"/>
          <w:lang w:val="en-US"/>
        </w:rPr>
        <w:t xml:space="preserve"> highlights the conflict between individual rights and the rights of the community and the politics of negotiating competing claims by contesting communities and interest groups. </w:t>
      </w:r>
    </w:p>
    <w:p w14:paraId="6C05B36E" w14:textId="77777777" w:rsidR="00902B9D" w:rsidRDefault="00902B9D" w:rsidP="00902B9D">
      <w:pPr>
        <w:jc w:val="both"/>
        <w:rPr>
          <w:rFonts w:ascii="Cambria" w:hAnsi="Cambria"/>
          <w:sz w:val="28"/>
          <w:szCs w:val="28"/>
          <w:lang w:val="en-US"/>
        </w:rPr>
      </w:pPr>
    </w:p>
    <w:p w14:paraId="31C16C63" w14:textId="77777777" w:rsidR="00902B9D" w:rsidRPr="00854454" w:rsidRDefault="00902B9D" w:rsidP="00902B9D">
      <w:pPr>
        <w:jc w:val="both"/>
        <w:rPr>
          <w:rFonts w:ascii="Cambria" w:hAnsi="Cambria"/>
          <w:sz w:val="28"/>
          <w:szCs w:val="28"/>
          <w:lang w:val="en-US"/>
        </w:rPr>
      </w:pPr>
      <w:r>
        <w:rPr>
          <w:rFonts w:ascii="Cambria" w:hAnsi="Cambria"/>
          <w:sz w:val="28"/>
          <w:szCs w:val="28"/>
          <w:lang w:val="en-US"/>
        </w:rPr>
        <w:t>It illustrates that m</w:t>
      </w:r>
      <w:r w:rsidRPr="00C85610">
        <w:rPr>
          <w:rFonts w:ascii="Cambria" w:hAnsi="Cambria"/>
          <w:sz w:val="28"/>
          <w:szCs w:val="28"/>
          <w:lang w:val="en-US"/>
        </w:rPr>
        <w:t xml:space="preserve">ere law reform is </w:t>
      </w:r>
      <w:r>
        <w:rPr>
          <w:rFonts w:ascii="Cambria" w:hAnsi="Cambria"/>
          <w:sz w:val="28"/>
          <w:szCs w:val="28"/>
          <w:lang w:val="en-US"/>
        </w:rPr>
        <w:t>i</w:t>
      </w:r>
      <w:r w:rsidRPr="00C85610">
        <w:rPr>
          <w:rFonts w:ascii="Cambria" w:hAnsi="Cambria"/>
          <w:sz w:val="28"/>
          <w:szCs w:val="28"/>
          <w:lang w:val="en-US"/>
        </w:rPr>
        <w:t>nadequate to change the status of women</w:t>
      </w:r>
      <w:r>
        <w:rPr>
          <w:rFonts w:ascii="Cambria" w:hAnsi="Cambria"/>
          <w:sz w:val="28"/>
          <w:szCs w:val="28"/>
          <w:lang w:val="en-US"/>
        </w:rPr>
        <w:t>, particularly</w:t>
      </w:r>
      <w:r w:rsidRPr="00C85610">
        <w:rPr>
          <w:rFonts w:ascii="Cambria" w:hAnsi="Cambria"/>
          <w:sz w:val="28"/>
          <w:szCs w:val="28"/>
          <w:lang w:val="en-US"/>
        </w:rPr>
        <w:t xml:space="preserve"> in the eyes of the community, which might feel targeted and, therefore, take social measures to ensure the continuation of their </w:t>
      </w:r>
      <w:r>
        <w:rPr>
          <w:rFonts w:ascii="Cambria" w:hAnsi="Cambria"/>
          <w:sz w:val="28"/>
          <w:szCs w:val="28"/>
          <w:lang w:val="en-US"/>
        </w:rPr>
        <w:t xml:space="preserve">practices which are </w:t>
      </w:r>
      <w:r w:rsidRPr="00C85610">
        <w:rPr>
          <w:rFonts w:ascii="Cambria" w:hAnsi="Cambria"/>
          <w:sz w:val="28"/>
          <w:szCs w:val="28"/>
          <w:lang w:val="en-US"/>
        </w:rPr>
        <w:t>detriment</w:t>
      </w:r>
      <w:r>
        <w:rPr>
          <w:rFonts w:ascii="Cambria" w:hAnsi="Cambria"/>
          <w:sz w:val="28"/>
          <w:szCs w:val="28"/>
          <w:lang w:val="en-US"/>
        </w:rPr>
        <w:t>al to</w:t>
      </w:r>
      <w:r w:rsidRPr="00C85610">
        <w:rPr>
          <w:rFonts w:ascii="Cambria" w:hAnsi="Cambria"/>
          <w:sz w:val="28"/>
          <w:szCs w:val="28"/>
          <w:lang w:val="en-US"/>
        </w:rPr>
        <w:t xml:space="preserve"> women.</w:t>
      </w:r>
      <w:r>
        <w:rPr>
          <w:rFonts w:ascii="Cambria" w:hAnsi="Cambria"/>
          <w:sz w:val="28"/>
          <w:szCs w:val="28"/>
          <w:lang w:val="en-US"/>
        </w:rPr>
        <w:t xml:space="preserve"> </w:t>
      </w:r>
      <w:r w:rsidRPr="00C85610">
        <w:rPr>
          <w:rFonts w:ascii="Cambria" w:hAnsi="Cambria"/>
          <w:sz w:val="28"/>
          <w:szCs w:val="28"/>
          <w:lang w:val="en-US"/>
        </w:rPr>
        <w:t xml:space="preserve">Being frequently caught between gender stereotypes and stereotypical perceptions of their </w:t>
      </w:r>
      <w:r>
        <w:rPr>
          <w:rFonts w:ascii="Cambria" w:hAnsi="Cambria"/>
          <w:sz w:val="28"/>
          <w:szCs w:val="28"/>
          <w:lang w:val="en-US"/>
        </w:rPr>
        <w:t xml:space="preserve">community </w:t>
      </w:r>
      <w:r w:rsidRPr="00C85610">
        <w:rPr>
          <w:rFonts w:ascii="Cambria" w:hAnsi="Cambria"/>
          <w:sz w:val="28"/>
          <w:szCs w:val="28"/>
          <w:lang w:val="en-US"/>
        </w:rPr>
        <w:t xml:space="preserve">identities, many women from minorities feel exposed to the expectation that they have to choose one of two seemingly contradictory options: they can either emancipate themselves by </w:t>
      </w:r>
      <w:r>
        <w:rPr>
          <w:rFonts w:ascii="Cambria" w:hAnsi="Cambria"/>
          <w:sz w:val="28"/>
          <w:szCs w:val="28"/>
          <w:lang w:val="en-US"/>
        </w:rPr>
        <w:t>what is viewed as</w:t>
      </w:r>
      <w:r w:rsidRPr="00C85610">
        <w:rPr>
          <w:rFonts w:ascii="Cambria" w:hAnsi="Cambria"/>
          <w:sz w:val="28"/>
          <w:szCs w:val="28"/>
          <w:lang w:val="en-US"/>
        </w:rPr>
        <w:t xml:space="preserve"> abandoning their </w:t>
      </w:r>
      <w:r>
        <w:rPr>
          <w:rFonts w:ascii="Cambria" w:hAnsi="Cambria"/>
          <w:sz w:val="28"/>
          <w:szCs w:val="28"/>
          <w:lang w:val="en-US"/>
        </w:rPr>
        <w:t>communities</w:t>
      </w:r>
      <w:r w:rsidRPr="00C85610">
        <w:rPr>
          <w:rFonts w:ascii="Cambria" w:hAnsi="Cambria"/>
          <w:sz w:val="28"/>
          <w:szCs w:val="28"/>
          <w:lang w:val="en-US"/>
        </w:rPr>
        <w:t xml:space="preserve">, or they can </w:t>
      </w:r>
      <w:r>
        <w:rPr>
          <w:rFonts w:ascii="Cambria" w:hAnsi="Cambria"/>
          <w:sz w:val="28"/>
          <w:szCs w:val="28"/>
          <w:lang w:val="en-US"/>
        </w:rPr>
        <w:t>be part of their communities and</w:t>
      </w:r>
      <w:r w:rsidRPr="00C85610">
        <w:rPr>
          <w:rFonts w:ascii="Cambria" w:hAnsi="Cambria"/>
          <w:sz w:val="28"/>
          <w:szCs w:val="28"/>
          <w:lang w:val="en-US"/>
        </w:rPr>
        <w:t xml:space="preserve"> thereby forfeit </w:t>
      </w:r>
      <w:r>
        <w:rPr>
          <w:rFonts w:ascii="Cambria" w:hAnsi="Cambria"/>
          <w:sz w:val="28"/>
          <w:szCs w:val="28"/>
          <w:lang w:val="en-US"/>
        </w:rPr>
        <w:t>their rights</w:t>
      </w:r>
      <w:r w:rsidRPr="00C85610">
        <w:rPr>
          <w:rFonts w:ascii="Cambria" w:hAnsi="Cambria"/>
          <w:sz w:val="28"/>
          <w:szCs w:val="28"/>
          <w:lang w:val="en-US"/>
        </w:rPr>
        <w:t xml:space="preserve">. Such an artificial antagonism, however, fails to do justice to women’s multifaceted realities, experiences, challenges and wishes. Any assessment of conflicts in this area should therefore take </w:t>
      </w:r>
      <w:r>
        <w:rPr>
          <w:rFonts w:ascii="Cambria" w:hAnsi="Cambria"/>
          <w:sz w:val="28"/>
          <w:szCs w:val="28"/>
          <w:lang w:val="en-US"/>
        </w:rPr>
        <w:t>into account</w:t>
      </w:r>
      <w:r w:rsidRPr="00C85610">
        <w:rPr>
          <w:rFonts w:ascii="Cambria" w:hAnsi="Cambria"/>
          <w:sz w:val="28"/>
          <w:szCs w:val="28"/>
          <w:lang w:val="en-US"/>
        </w:rPr>
        <w:t xml:space="preserve"> the complexities of women’s </w:t>
      </w:r>
      <w:r>
        <w:rPr>
          <w:rFonts w:ascii="Cambria" w:hAnsi="Cambria"/>
          <w:sz w:val="28"/>
          <w:szCs w:val="28"/>
          <w:lang w:val="en-US"/>
        </w:rPr>
        <w:t xml:space="preserve">lived experiences. </w:t>
      </w:r>
    </w:p>
    <w:p w14:paraId="6467DB51" w14:textId="77777777" w:rsidR="00902B9D" w:rsidRPr="00854454" w:rsidRDefault="00902B9D" w:rsidP="00902B9D">
      <w:pPr>
        <w:jc w:val="both"/>
        <w:rPr>
          <w:rFonts w:ascii="Cambria" w:hAnsi="Cambria"/>
          <w:sz w:val="28"/>
          <w:szCs w:val="28"/>
          <w:lang w:val="en-US"/>
        </w:rPr>
      </w:pPr>
    </w:p>
    <w:p w14:paraId="7F55ABF5" w14:textId="77777777" w:rsidR="00902B9D" w:rsidRPr="00854454" w:rsidRDefault="00902B9D" w:rsidP="00902B9D">
      <w:pPr>
        <w:jc w:val="both"/>
        <w:rPr>
          <w:rFonts w:ascii="Cambria" w:hAnsi="Cambria"/>
          <w:sz w:val="28"/>
          <w:szCs w:val="28"/>
          <w:lang w:val="en-US"/>
        </w:rPr>
      </w:pPr>
      <w:r w:rsidRPr="00854454">
        <w:rPr>
          <w:rFonts w:ascii="Cambria" w:hAnsi="Cambria"/>
          <w:sz w:val="28"/>
          <w:szCs w:val="28"/>
          <w:lang w:val="en-US"/>
        </w:rPr>
        <w:t>H</w:t>
      </w:r>
      <w:r>
        <w:rPr>
          <w:rFonts w:ascii="Cambria" w:hAnsi="Cambria"/>
          <w:sz w:val="28"/>
          <w:szCs w:val="28"/>
          <w:lang w:val="en-US"/>
        </w:rPr>
        <w:t xml:space="preserve">uman rights defenders from </w:t>
      </w:r>
      <w:r w:rsidRPr="00854454">
        <w:rPr>
          <w:rFonts w:ascii="Cambria" w:hAnsi="Cambria"/>
          <w:sz w:val="28"/>
          <w:szCs w:val="28"/>
          <w:lang w:val="en-US"/>
        </w:rPr>
        <w:t xml:space="preserve">minority </w:t>
      </w:r>
      <w:r>
        <w:rPr>
          <w:rFonts w:ascii="Cambria" w:hAnsi="Cambria"/>
          <w:sz w:val="28"/>
          <w:szCs w:val="28"/>
          <w:lang w:val="en-US"/>
        </w:rPr>
        <w:t>communities</w:t>
      </w:r>
      <w:r w:rsidRPr="00854454">
        <w:rPr>
          <w:rFonts w:ascii="Cambria" w:hAnsi="Cambria"/>
          <w:sz w:val="28"/>
          <w:szCs w:val="28"/>
          <w:lang w:val="en-US"/>
        </w:rPr>
        <w:t xml:space="preserve"> </w:t>
      </w:r>
      <w:r>
        <w:rPr>
          <w:rFonts w:ascii="Cambria" w:hAnsi="Cambria"/>
          <w:sz w:val="28"/>
          <w:szCs w:val="28"/>
          <w:lang w:val="en-US"/>
        </w:rPr>
        <w:t xml:space="preserve">are </w:t>
      </w:r>
      <w:r w:rsidRPr="00854454">
        <w:rPr>
          <w:rFonts w:ascii="Cambria" w:hAnsi="Cambria"/>
          <w:sz w:val="28"/>
          <w:szCs w:val="28"/>
          <w:lang w:val="en-US"/>
        </w:rPr>
        <w:t xml:space="preserve">particularly vulnerable in </w:t>
      </w:r>
      <w:r>
        <w:rPr>
          <w:rFonts w:ascii="Cambria" w:hAnsi="Cambria"/>
          <w:sz w:val="28"/>
          <w:szCs w:val="28"/>
          <w:lang w:val="en-US"/>
        </w:rPr>
        <w:t xml:space="preserve">the </w:t>
      </w:r>
      <w:r w:rsidRPr="00854454">
        <w:rPr>
          <w:rFonts w:ascii="Cambria" w:hAnsi="Cambria"/>
          <w:sz w:val="28"/>
          <w:szCs w:val="28"/>
          <w:lang w:val="en-US"/>
        </w:rPr>
        <w:t xml:space="preserve">context of systemic and targeted harassment and intimidation. In this regard, </w:t>
      </w:r>
      <w:proofErr w:type="spellStart"/>
      <w:r>
        <w:rPr>
          <w:rFonts w:ascii="Cambria" w:hAnsi="Cambria"/>
          <w:sz w:val="28"/>
          <w:szCs w:val="28"/>
          <w:lang w:val="en-US"/>
        </w:rPr>
        <w:t>i</w:t>
      </w:r>
      <w:proofErr w:type="spellEnd"/>
      <w:r w:rsidRPr="00854454">
        <w:rPr>
          <w:rFonts w:ascii="Cambria" w:hAnsi="Cambria"/>
          <w:sz w:val="28"/>
          <w:szCs w:val="28"/>
        </w:rPr>
        <w:t>n the recent past we have also witnessed increased backlash against civil society movements, and initiatives, both by the state and non-state actors</w:t>
      </w:r>
      <w:r>
        <w:rPr>
          <w:rFonts w:ascii="Cambria" w:hAnsi="Cambria"/>
          <w:sz w:val="28"/>
          <w:szCs w:val="28"/>
          <w:lang w:val="en-US"/>
        </w:rPr>
        <w:t>,</w:t>
      </w:r>
      <w:r w:rsidRPr="00854454">
        <w:rPr>
          <w:rFonts w:ascii="Cambria" w:hAnsi="Cambria"/>
          <w:sz w:val="28"/>
          <w:szCs w:val="28"/>
        </w:rPr>
        <w:t xml:space="preserve"> such as right-wing and ultra nationalist </w:t>
      </w:r>
      <w:r w:rsidRPr="00854454">
        <w:rPr>
          <w:rFonts w:ascii="Cambria" w:hAnsi="Cambria"/>
          <w:sz w:val="28"/>
          <w:szCs w:val="28"/>
        </w:rPr>
        <w:lastRenderedPageBreak/>
        <w:t>groups, in the South Asian region.</w:t>
      </w:r>
      <w:r w:rsidRPr="00854454">
        <w:rPr>
          <w:rFonts w:ascii="Cambria" w:hAnsi="Cambria"/>
          <w:sz w:val="28"/>
          <w:szCs w:val="28"/>
          <w:lang w:val="en-US"/>
        </w:rPr>
        <w:t xml:space="preserve"> </w:t>
      </w:r>
      <w:r w:rsidRPr="00854454">
        <w:rPr>
          <w:rFonts w:ascii="Cambria" w:hAnsi="Cambria"/>
          <w:sz w:val="28"/>
          <w:szCs w:val="28"/>
        </w:rPr>
        <w:t>Where Sri Lanka is concerned, in the past several years due to the prevalence of increased military surveillance, intimidation and intervention</w:t>
      </w:r>
      <w:r>
        <w:rPr>
          <w:rFonts w:ascii="Cambria" w:hAnsi="Cambria"/>
          <w:sz w:val="28"/>
          <w:szCs w:val="28"/>
          <w:lang w:val="en-US"/>
        </w:rPr>
        <w:t>,</w:t>
      </w:r>
      <w:r w:rsidRPr="00854454">
        <w:rPr>
          <w:rFonts w:ascii="Cambria" w:hAnsi="Cambria"/>
          <w:sz w:val="28"/>
          <w:szCs w:val="28"/>
        </w:rPr>
        <w:t xml:space="preserve"> civil society organisations in the North and the East</w:t>
      </w:r>
      <w:r>
        <w:rPr>
          <w:rFonts w:ascii="Cambria" w:hAnsi="Cambria"/>
          <w:sz w:val="28"/>
          <w:szCs w:val="28"/>
          <w:lang w:val="en-US"/>
        </w:rPr>
        <w:t>, where the Tamil community live,</w:t>
      </w:r>
      <w:r w:rsidRPr="00854454">
        <w:rPr>
          <w:rFonts w:ascii="Cambria" w:hAnsi="Cambria"/>
          <w:sz w:val="28"/>
          <w:szCs w:val="28"/>
        </w:rPr>
        <w:t xml:space="preserve"> </w:t>
      </w:r>
      <w:r>
        <w:rPr>
          <w:rFonts w:ascii="Cambria" w:hAnsi="Cambria"/>
          <w:sz w:val="28"/>
          <w:szCs w:val="28"/>
          <w:lang w:val="en-US"/>
        </w:rPr>
        <w:t xml:space="preserve">have </w:t>
      </w:r>
      <w:r w:rsidRPr="00854454">
        <w:rPr>
          <w:rFonts w:ascii="Cambria" w:hAnsi="Cambria"/>
          <w:sz w:val="28"/>
          <w:szCs w:val="28"/>
        </w:rPr>
        <w:t>curtailed their activities extensively</w:t>
      </w:r>
      <w:r w:rsidRPr="00854454">
        <w:rPr>
          <w:rFonts w:ascii="Cambria" w:hAnsi="Cambria"/>
          <w:sz w:val="28"/>
          <w:szCs w:val="28"/>
          <w:lang w:val="en-US"/>
        </w:rPr>
        <w:t xml:space="preserve">. </w:t>
      </w:r>
    </w:p>
    <w:p w14:paraId="14B2C7AC" w14:textId="77777777" w:rsidR="00902B9D" w:rsidRDefault="00902B9D" w:rsidP="00902B9D">
      <w:pPr>
        <w:jc w:val="both"/>
        <w:rPr>
          <w:rFonts w:ascii="Cambria" w:hAnsi="Cambria"/>
          <w:sz w:val="28"/>
          <w:szCs w:val="28"/>
          <w:lang w:val="en-US"/>
        </w:rPr>
      </w:pPr>
    </w:p>
    <w:p w14:paraId="29A2DA17" w14:textId="77777777" w:rsidR="00902B9D" w:rsidRDefault="00902B9D" w:rsidP="00902B9D">
      <w:pPr>
        <w:jc w:val="both"/>
        <w:rPr>
          <w:rFonts w:ascii="Cambria" w:hAnsi="Cambria"/>
          <w:sz w:val="28"/>
          <w:szCs w:val="28"/>
          <w:lang w:val="en-US"/>
        </w:rPr>
      </w:pPr>
      <w:r w:rsidRPr="0003147E">
        <w:rPr>
          <w:rFonts w:ascii="Cambria" w:hAnsi="Cambria"/>
          <w:sz w:val="28"/>
          <w:szCs w:val="28"/>
          <w:lang w:val="en-US"/>
        </w:rPr>
        <w:t>The aforementioned national campaigns against civil society have gained strength from global trends, such as the global war on terror, which offer not only</w:t>
      </w:r>
      <w:r>
        <w:rPr>
          <w:rFonts w:ascii="Cambria" w:hAnsi="Cambria"/>
          <w:sz w:val="28"/>
          <w:szCs w:val="28"/>
          <w:lang w:val="en-US"/>
        </w:rPr>
        <w:t xml:space="preserve"> a political</w:t>
      </w:r>
      <w:r w:rsidRPr="0003147E">
        <w:rPr>
          <w:rFonts w:ascii="Cambria" w:hAnsi="Cambria"/>
          <w:sz w:val="28"/>
          <w:szCs w:val="28"/>
          <w:lang w:val="en-US"/>
        </w:rPr>
        <w:t xml:space="preserve"> justification but also a moral standpoint from which to defend the curtailment of human rights, and label rights activists and those who oppose draconian measures that curtail civil liberties as traitors in the name of security.  </w:t>
      </w:r>
      <w:r>
        <w:rPr>
          <w:rFonts w:ascii="Cambria" w:hAnsi="Cambria"/>
          <w:sz w:val="28"/>
          <w:szCs w:val="28"/>
          <w:lang w:val="en-US"/>
        </w:rPr>
        <w:t xml:space="preserve">Minority communities are often targeted and impacted in </w:t>
      </w:r>
      <w:r w:rsidRPr="0003147E">
        <w:rPr>
          <w:rFonts w:ascii="Cambria" w:hAnsi="Cambria"/>
          <w:sz w:val="28"/>
          <w:szCs w:val="28"/>
          <w:lang w:val="en-US"/>
        </w:rPr>
        <w:t>such a heavily securitized environment</w:t>
      </w:r>
      <w:r>
        <w:rPr>
          <w:rFonts w:ascii="Cambria" w:hAnsi="Cambria"/>
          <w:sz w:val="28"/>
          <w:szCs w:val="28"/>
          <w:lang w:val="en-US"/>
        </w:rPr>
        <w:t>, and</w:t>
      </w:r>
      <w:r w:rsidRPr="0003147E">
        <w:rPr>
          <w:rFonts w:ascii="Cambria" w:hAnsi="Cambria"/>
          <w:sz w:val="28"/>
          <w:szCs w:val="28"/>
          <w:lang w:val="en-US"/>
        </w:rPr>
        <w:t xml:space="preserve"> movements for rights could be, and in fact are, in most if not all countries in the region, termed as threats to national security and subject to state harassment, intimidation and </w:t>
      </w:r>
      <w:r>
        <w:rPr>
          <w:rFonts w:ascii="Cambria" w:hAnsi="Cambria"/>
          <w:sz w:val="28"/>
          <w:szCs w:val="28"/>
          <w:lang w:val="en-US"/>
        </w:rPr>
        <w:t xml:space="preserve">even </w:t>
      </w:r>
      <w:r w:rsidRPr="0003147E">
        <w:rPr>
          <w:rFonts w:ascii="Cambria" w:hAnsi="Cambria"/>
          <w:sz w:val="28"/>
          <w:szCs w:val="28"/>
          <w:lang w:val="en-US"/>
        </w:rPr>
        <w:t xml:space="preserve">violence. </w:t>
      </w:r>
      <w:r>
        <w:rPr>
          <w:rFonts w:ascii="Cambria" w:hAnsi="Cambria"/>
          <w:sz w:val="28"/>
          <w:szCs w:val="28"/>
          <w:lang w:val="en-US"/>
        </w:rPr>
        <w:t>This</w:t>
      </w:r>
      <w:r w:rsidRPr="0003147E">
        <w:rPr>
          <w:rFonts w:ascii="Cambria" w:hAnsi="Cambria"/>
          <w:sz w:val="28"/>
          <w:szCs w:val="28"/>
          <w:lang w:val="en-US"/>
        </w:rPr>
        <w:t xml:space="preserve"> climate </w:t>
      </w:r>
      <w:r>
        <w:rPr>
          <w:rFonts w:ascii="Cambria" w:hAnsi="Cambria"/>
          <w:sz w:val="28"/>
          <w:szCs w:val="28"/>
          <w:lang w:val="en-US"/>
        </w:rPr>
        <w:t>also e</w:t>
      </w:r>
      <w:r w:rsidRPr="0003147E">
        <w:rPr>
          <w:rFonts w:ascii="Cambria" w:hAnsi="Cambria"/>
          <w:sz w:val="28"/>
          <w:szCs w:val="28"/>
          <w:lang w:val="en-US"/>
        </w:rPr>
        <w:t xml:space="preserve">nables </w:t>
      </w:r>
      <w:r>
        <w:rPr>
          <w:rFonts w:ascii="Cambria" w:hAnsi="Cambria"/>
          <w:sz w:val="28"/>
          <w:szCs w:val="28"/>
          <w:lang w:val="en-US"/>
        </w:rPr>
        <w:t>governments</w:t>
      </w:r>
      <w:r w:rsidRPr="0003147E">
        <w:rPr>
          <w:rFonts w:ascii="Cambria" w:hAnsi="Cambria"/>
          <w:sz w:val="28"/>
          <w:szCs w:val="28"/>
          <w:lang w:val="en-US"/>
        </w:rPr>
        <w:t xml:space="preserve"> to dismiss the root causes of grievances </w:t>
      </w:r>
      <w:r>
        <w:rPr>
          <w:rFonts w:ascii="Cambria" w:hAnsi="Cambria"/>
          <w:sz w:val="28"/>
          <w:szCs w:val="28"/>
          <w:lang w:val="en-US"/>
        </w:rPr>
        <w:t xml:space="preserve">of minority communities </w:t>
      </w:r>
      <w:r w:rsidRPr="0003147E">
        <w:rPr>
          <w:rFonts w:ascii="Cambria" w:hAnsi="Cambria"/>
          <w:sz w:val="28"/>
          <w:szCs w:val="28"/>
          <w:lang w:val="en-US"/>
        </w:rPr>
        <w:t xml:space="preserve">that led to </w:t>
      </w:r>
      <w:r>
        <w:rPr>
          <w:rFonts w:ascii="Cambria" w:hAnsi="Cambria"/>
          <w:sz w:val="28"/>
          <w:szCs w:val="28"/>
          <w:lang w:val="en-US"/>
        </w:rPr>
        <w:t>c</w:t>
      </w:r>
      <w:r w:rsidRPr="0003147E">
        <w:rPr>
          <w:rFonts w:ascii="Cambria" w:hAnsi="Cambria"/>
          <w:sz w:val="28"/>
          <w:szCs w:val="28"/>
          <w:lang w:val="en-US"/>
        </w:rPr>
        <w:t>onflict</w:t>
      </w:r>
      <w:r>
        <w:rPr>
          <w:rFonts w:ascii="Cambria" w:hAnsi="Cambria"/>
          <w:sz w:val="28"/>
          <w:szCs w:val="28"/>
          <w:lang w:val="en-US"/>
        </w:rPr>
        <w:t>s</w:t>
      </w:r>
      <w:r w:rsidRPr="0003147E">
        <w:rPr>
          <w:rFonts w:ascii="Cambria" w:hAnsi="Cambria"/>
          <w:sz w:val="28"/>
          <w:szCs w:val="28"/>
          <w:lang w:val="en-US"/>
        </w:rPr>
        <w:t xml:space="preserve"> as irrelevant, and label it as a terrorist problem rather than one that requires a solution that acknowledges and addresses historical and social injustices. </w:t>
      </w:r>
    </w:p>
    <w:p w14:paraId="67957E91" w14:textId="77777777" w:rsidR="00902B9D" w:rsidRDefault="00902B9D" w:rsidP="00902B9D">
      <w:pPr>
        <w:jc w:val="both"/>
        <w:rPr>
          <w:rFonts w:ascii="Cambria" w:hAnsi="Cambria"/>
          <w:sz w:val="28"/>
          <w:szCs w:val="28"/>
          <w:lang w:val="en-US"/>
        </w:rPr>
      </w:pPr>
    </w:p>
    <w:p w14:paraId="6D257530" w14:textId="77777777" w:rsidR="00902B9D" w:rsidRDefault="00902B9D" w:rsidP="00902B9D">
      <w:pPr>
        <w:jc w:val="both"/>
        <w:rPr>
          <w:rFonts w:ascii="Cambria" w:hAnsi="Cambria"/>
          <w:sz w:val="28"/>
          <w:szCs w:val="28"/>
          <w:lang w:val="en-US"/>
        </w:rPr>
      </w:pPr>
      <w:r>
        <w:rPr>
          <w:rFonts w:ascii="Cambria" w:hAnsi="Cambria"/>
          <w:sz w:val="28"/>
          <w:szCs w:val="28"/>
          <w:lang w:val="en-US"/>
        </w:rPr>
        <w:t>In re-thinking, we must acknowledge that the law, while being a tool for emancipation, can be used as a tool of oppression. For example, a</w:t>
      </w:r>
      <w:r w:rsidRPr="00854454">
        <w:rPr>
          <w:rFonts w:ascii="Cambria" w:hAnsi="Cambria"/>
          <w:sz w:val="28"/>
          <w:szCs w:val="28"/>
        </w:rPr>
        <w:t xml:space="preserve"> number of countries have or are in the process of enacting legislation to restrict the activities of civil society</w:t>
      </w:r>
      <w:r>
        <w:rPr>
          <w:rFonts w:ascii="Cambria" w:hAnsi="Cambria"/>
          <w:sz w:val="28"/>
          <w:szCs w:val="28"/>
          <w:lang w:val="en-US"/>
        </w:rPr>
        <w:t>, which can have a disproportionate impact on minority communities</w:t>
      </w:r>
      <w:r w:rsidRPr="00854454">
        <w:rPr>
          <w:rFonts w:ascii="Cambria" w:hAnsi="Cambria"/>
          <w:sz w:val="28"/>
          <w:szCs w:val="28"/>
        </w:rPr>
        <w:t xml:space="preserve">. </w:t>
      </w:r>
      <w:r w:rsidRPr="00854454">
        <w:rPr>
          <w:rFonts w:ascii="Cambria" w:hAnsi="Cambria"/>
          <w:sz w:val="28"/>
          <w:szCs w:val="28"/>
          <w:lang w:val="en-US"/>
        </w:rPr>
        <w:t xml:space="preserve"> </w:t>
      </w:r>
      <w:r w:rsidRPr="00645BF7">
        <w:rPr>
          <w:rFonts w:ascii="Cambria" w:hAnsi="Cambria"/>
          <w:sz w:val="28"/>
          <w:szCs w:val="28"/>
          <w:lang w:val="en-US"/>
        </w:rPr>
        <w:t xml:space="preserve">Enacting laws and policies to prevent defamation of religions is one way in which states can restrict freedom of expression and legitimize draconian measures that impact religious minorities adversely. For instance, </w:t>
      </w:r>
      <w:proofErr w:type="spellStart"/>
      <w:r w:rsidRPr="00645BF7">
        <w:rPr>
          <w:rFonts w:ascii="Cambria" w:hAnsi="Cambria"/>
          <w:sz w:val="28"/>
          <w:szCs w:val="28"/>
          <w:lang w:val="en-US"/>
        </w:rPr>
        <w:t>Ahamadis</w:t>
      </w:r>
      <w:proofErr w:type="spellEnd"/>
      <w:r w:rsidRPr="00645BF7">
        <w:rPr>
          <w:rFonts w:ascii="Cambria" w:hAnsi="Cambria"/>
          <w:sz w:val="28"/>
          <w:szCs w:val="28"/>
          <w:lang w:val="en-US"/>
        </w:rPr>
        <w:t>, Christians and Hindus in Pakistan are targeted for blasphemy- such laws can be used to target dissenters as well.</w:t>
      </w:r>
      <w:r>
        <w:rPr>
          <w:rFonts w:ascii="Cambria" w:hAnsi="Cambria"/>
          <w:sz w:val="28"/>
          <w:szCs w:val="28"/>
          <w:lang w:val="en-US"/>
        </w:rPr>
        <w:t xml:space="preserve"> D</w:t>
      </w:r>
      <w:r w:rsidRPr="00645BF7">
        <w:rPr>
          <w:rFonts w:ascii="Cambria" w:hAnsi="Cambria"/>
          <w:sz w:val="28"/>
          <w:szCs w:val="28"/>
          <w:lang w:val="en-US"/>
        </w:rPr>
        <w:t xml:space="preserve">omestic laws that prohibit incitement on hatred are broad, leading to arbitrary application and even result in </w:t>
      </w:r>
      <w:proofErr w:type="spellStart"/>
      <w:r w:rsidRPr="00645BF7">
        <w:rPr>
          <w:rFonts w:ascii="Cambria" w:hAnsi="Cambria"/>
          <w:sz w:val="28"/>
          <w:szCs w:val="28"/>
          <w:lang w:val="en-US"/>
        </w:rPr>
        <w:t>penalising</w:t>
      </w:r>
      <w:proofErr w:type="spellEnd"/>
      <w:r w:rsidRPr="00645BF7">
        <w:rPr>
          <w:rFonts w:ascii="Cambria" w:hAnsi="Cambria"/>
          <w:sz w:val="28"/>
          <w:szCs w:val="28"/>
          <w:lang w:val="en-US"/>
        </w:rPr>
        <w:t xml:space="preserve"> those who need protection</w:t>
      </w:r>
      <w:r>
        <w:rPr>
          <w:rFonts w:ascii="Cambria" w:hAnsi="Cambria"/>
          <w:sz w:val="28"/>
          <w:szCs w:val="28"/>
          <w:lang w:val="en-US"/>
        </w:rPr>
        <w:t xml:space="preserve">. </w:t>
      </w:r>
    </w:p>
    <w:p w14:paraId="510D9D96" w14:textId="77777777" w:rsidR="00902B9D" w:rsidRDefault="00902B9D" w:rsidP="00902B9D">
      <w:pPr>
        <w:jc w:val="both"/>
        <w:rPr>
          <w:rFonts w:ascii="Cambria" w:hAnsi="Cambria"/>
          <w:sz w:val="28"/>
          <w:szCs w:val="28"/>
          <w:lang w:val="en-US"/>
        </w:rPr>
      </w:pPr>
    </w:p>
    <w:p w14:paraId="0790681C" w14:textId="741FFFAB" w:rsidR="00902B9D" w:rsidRDefault="00902B9D" w:rsidP="00902B9D">
      <w:pPr>
        <w:jc w:val="both"/>
        <w:rPr>
          <w:rFonts w:ascii="Cambria" w:hAnsi="Cambria"/>
          <w:sz w:val="28"/>
          <w:szCs w:val="28"/>
          <w:lang w:val="en-US"/>
        </w:rPr>
      </w:pPr>
      <w:r>
        <w:rPr>
          <w:rFonts w:ascii="Cambria" w:hAnsi="Cambria"/>
          <w:sz w:val="28"/>
          <w:szCs w:val="28"/>
          <w:lang w:val="en-US"/>
        </w:rPr>
        <w:t>Another way in which minority groups are targeted is by ignoring that f</w:t>
      </w:r>
      <w:r w:rsidRPr="00645BF7">
        <w:rPr>
          <w:rFonts w:ascii="Cambria" w:hAnsi="Cambria"/>
          <w:sz w:val="28"/>
          <w:szCs w:val="28"/>
          <w:lang w:val="en-US"/>
        </w:rPr>
        <w:t xml:space="preserve">reedom of religion includes the freedom to change </w:t>
      </w:r>
      <w:r w:rsidR="00BA5256">
        <w:rPr>
          <w:rFonts w:ascii="Cambria" w:hAnsi="Cambria"/>
          <w:sz w:val="28"/>
          <w:szCs w:val="28"/>
          <w:lang w:val="en-US"/>
        </w:rPr>
        <w:t>one’s belief</w:t>
      </w:r>
      <w:r w:rsidRPr="00645BF7">
        <w:rPr>
          <w:rFonts w:ascii="Cambria" w:hAnsi="Cambria"/>
          <w:sz w:val="28"/>
          <w:szCs w:val="28"/>
          <w:lang w:val="en-US"/>
        </w:rPr>
        <w:t xml:space="preserve"> as well as to invite others to reconsider their faith. We have seen in many parts of the world, </w:t>
      </w:r>
      <w:r w:rsidR="00BA5256">
        <w:rPr>
          <w:rFonts w:ascii="Cambria" w:hAnsi="Cambria"/>
          <w:sz w:val="28"/>
          <w:szCs w:val="28"/>
          <w:lang w:val="en-US"/>
        </w:rPr>
        <w:t>including</w:t>
      </w:r>
      <w:r w:rsidRPr="00645BF7">
        <w:rPr>
          <w:rFonts w:ascii="Cambria" w:hAnsi="Cambria"/>
          <w:sz w:val="28"/>
          <w:szCs w:val="28"/>
          <w:lang w:val="en-US"/>
        </w:rPr>
        <w:t xml:space="preserve"> South Asia- for instance in Sri Lanka and India- attempt</w:t>
      </w:r>
      <w:r w:rsidR="00BA5256">
        <w:rPr>
          <w:rFonts w:ascii="Cambria" w:hAnsi="Cambria"/>
          <w:sz w:val="28"/>
          <w:szCs w:val="28"/>
          <w:lang w:val="en-US"/>
        </w:rPr>
        <w:t>s</w:t>
      </w:r>
      <w:r w:rsidRPr="00645BF7">
        <w:rPr>
          <w:rFonts w:ascii="Cambria" w:hAnsi="Cambria"/>
          <w:sz w:val="28"/>
          <w:szCs w:val="28"/>
          <w:lang w:val="en-US"/>
        </w:rPr>
        <w:t xml:space="preserve"> to prevent people from converting to another religion and forcibly converting them back to the religion of the majority- for instance the </w:t>
      </w:r>
      <w:proofErr w:type="spellStart"/>
      <w:r w:rsidRPr="00645BF7">
        <w:rPr>
          <w:rFonts w:ascii="Cambria" w:hAnsi="Cambria"/>
          <w:sz w:val="28"/>
          <w:szCs w:val="28"/>
          <w:lang w:val="en-US"/>
        </w:rPr>
        <w:t>ghar</w:t>
      </w:r>
      <w:proofErr w:type="spellEnd"/>
      <w:r w:rsidRPr="00645BF7">
        <w:rPr>
          <w:rFonts w:ascii="Cambria" w:hAnsi="Cambria"/>
          <w:sz w:val="28"/>
          <w:szCs w:val="28"/>
          <w:lang w:val="en-US"/>
        </w:rPr>
        <w:t xml:space="preserve"> </w:t>
      </w:r>
      <w:proofErr w:type="spellStart"/>
      <w:r w:rsidRPr="00645BF7">
        <w:rPr>
          <w:rFonts w:ascii="Cambria" w:hAnsi="Cambria"/>
          <w:sz w:val="28"/>
          <w:szCs w:val="28"/>
          <w:lang w:val="en-US"/>
        </w:rPr>
        <w:t>wapsi</w:t>
      </w:r>
      <w:proofErr w:type="spellEnd"/>
      <w:r w:rsidRPr="00645BF7">
        <w:rPr>
          <w:rFonts w:ascii="Cambria" w:hAnsi="Cambria"/>
          <w:sz w:val="28"/>
          <w:szCs w:val="28"/>
          <w:lang w:val="en-US"/>
        </w:rPr>
        <w:t xml:space="preserve">- or home coming- drive </w:t>
      </w:r>
      <w:proofErr w:type="spellStart"/>
      <w:r w:rsidRPr="00645BF7">
        <w:rPr>
          <w:rFonts w:ascii="Cambria" w:hAnsi="Cambria"/>
          <w:sz w:val="28"/>
          <w:szCs w:val="28"/>
          <w:lang w:val="en-US"/>
        </w:rPr>
        <w:t>organised</w:t>
      </w:r>
      <w:proofErr w:type="spellEnd"/>
      <w:r w:rsidRPr="00645BF7">
        <w:rPr>
          <w:rFonts w:ascii="Cambria" w:hAnsi="Cambria"/>
          <w:sz w:val="28"/>
          <w:szCs w:val="28"/>
          <w:lang w:val="en-US"/>
        </w:rPr>
        <w:t xml:space="preserve"> by right-wing Hindu groups in India to </w:t>
      </w:r>
      <w:r w:rsidR="00BA5256">
        <w:rPr>
          <w:rFonts w:ascii="Cambria" w:hAnsi="Cambria"/>
          <w:sz w:val="28"/>
          <w:szCs w:val="28"/>
          <w:lang w:val="en-US"/>
        </w:rPr>
        <w:t>‘</w:t>
      </w:r>
      <w:r w:rsidRPr="00645BF7">
        <w:rPr>
          <w:rFonts w:ascii="Cambria" w:hAnsi="Cambria"/>
          <w:sz w:val="28"/>
          <w:szCs w:val="28"/>
          <w:lang w:val="en-US"/>
        </w:rPr>
        <w:t>re-convert</w:t>
      </w:r>
      <w:r w:rsidR="00BA5256">
        <w:rPr>
          <w:rFonts w:ascii="Cambria" w:hAnsi="Cambria"/>
          <w:sz w:val="28"/>
          <w:szCs w:val="28"/>
          <w:lang w:val="en-US"/>
        </w:rPr>
        <w:t>’</w:t>
      </w:r>
      <w:r w:rsidRPr="00645BF7">
        <w:rPr>
          <w:rFonts w:ascii="Cambria" w:hAnsi="Cambria"/>
          <w:sz w:val="28"/>
          <w:szCs w:val="28"/>
          <w:lang w:val="en-US"/>
        </w:rPr>
        <w:t xml:space="preserve"> Muslims and Buddhists back to Hinduism. In Sri Lanka there </w:t>
      </w:r>
      <w:r>
        <w:rPr>
          <w:rFonts w:ascii="Cambria" w:hAnsi="Cambria"/>
          <w:sz w:val="28"/>
          <w:szCs w:val="28"/>
          <w:lang w:val="en-US"/>
        </w:rPr>
        <w:t xml:space="preserve">have been many </w:t>
      </w:r>
      <w:r w:rsidRPr="00645BF7">
        <w:rPr>
          <w:rFonts w:ascii="Cambria" w:hAnsi="Cambria"/>
          <w:sz w:val="28"/>
          <w:szCs w:val="28"/>
          <w:lang w:val="en-US"/>
        </w:rPr>
        <w:t xml:space="preserve">attempts to enact an Anti-conversion Bill prohibiting what </w:t>
      </w:r>
      <w:r w:rsidR="00BA5256">
        <w:rPr>
          <w:rFonts w:ascii="Cambria" w:hAnsi="Cambria"/>
          <w:sz w:val="28"/>
          <w:szCs w:val="28"/>
          <w:lang w:val="en-US"/>
        </w:rPr>
        <w:t xml:space="preserve">is referred to as </w:t>
      </w:r>
      <w:r w:rsidRPr="00645BF7">
        <w:rPr>
          <w:rFonts w:ascii="Cambria" w:hAnsi="Cambria"/>
          <w:sz w:val="28"/>
          <w:szCs w:val="28"/>
          <w:lang w:val="en-US"/>
        </w:rPr>
        <w:t>‘unethical conversions’</w:t>
      </w:r>
      <w:r w:rsidR="00B477F0">
        <w:rPr>
          <w:rFonts w:ascii="Cambria" w:hAnsi="Cambria"/>
          <w:sz w:val="28"/>
          <w:szCs w:val="28"/>
          <w:lang w:val="en-US"/>
        </w:rPr>
        <w:t xml:space="preserve"> by evangelical Christian groups</w:t>
      </w:r>
      <w:r w:rsidRPr="00645BF7">
        <w:rPr>
          <w:rFonts w:ascii="Cambria" w:hAnsi="Cambria"/>
          <w:sz w:val="28"/>
          <w:szCs w:val="28"/>
          <w:lang w:val="en-US"/>
        </w:rPr>
        <w:t>.</w:t>
      </w:r>
    </w:p>
    <w:p w14:paraId="1AF6BB79" w14:textId="5F0924CC" w:rsidR="00902B9D" w:rsidRPr="00902B9D" w:rsidRDefault="00902B9D" w:rsidP="00902B9D">
      <w:pPr>
        <w:widowControl w:val="0"/>
        <w:autoSpaceDE w:val="0"/>
        <w:autoSpaceDN w:val="0"/>
        <w:adjustRightInd w:val="0"/>
        <w:spacing w:after="240"/>
        <w:jc w:val="both"/>
        <w:rPr>
          <w:rFonts w:ascii="Cambria" w:hAnsi="Cambria"/>
          <w:b/>
          <w:bCs/>
          <w:sz w:val="28"/>
          <w:szCs w:val="28"/>
          <w:lang w:val="en-US"/>
        </w:rPr>
      </w:pPr>
      <w:r>
        <w:rPr>
          <w:rFonts w:ascii="Cambria" w:hAnsi="Cambria"/>
          <w:b/>
          <w:bCs/>
          <w:sz w:val="28"/>
          <w:szCs w:val="28"/>
          <w:lang w:val="en-US"/>
        </w:rPr>
        <w:lastRenderedPageBreak/>
        <w:t>Reform</w:t>
      </w:r>
    </w:p>
    <w:p w14:paraId="49F6A39B" w14:textId="0AA03CCF" w:rsidR="00902B9D" w:rsidRPr="00E70BFC" w:rsidRDefault="00902B9D" w:rsidP="00902B9D">
      <w:pPr>
        <w:widowControl w:val="0"/>
        <w:autoSpaceDE w:val="0"/>
        <w:autoSpaceDN w:val="0"/>
        <w:adjustRightInd w:val="0"/>
        <w:spacing w:after="240"/>
        <w:jc w:val="both"/>
        <w:rPr>
          <w:rFonts w:ascii="Cambria" w:hAnsi="Cambria" w:cs="Times"/>
          <w:sz w:val="28"/>
          <w:szCs w:val="28"/>
          <w:lang w:val="en-US"/>
        </w:rPr>
      </w:pPr>
      <w:r w:rsidRPr="00E70BFC">
        <w:rPr>
          <w:rFonts w:ascii="Cambria" w:hAnsi="Cambria"/>
          <w:sz w:val="28"/>
          <w:szCs w:val="28"/>
          <w:lang w:val="en-US"/>
        </w:rPr>
        <w:t xml:space="preserve">Finally, where </w:t>
      </w:r>
      <w:r w:rsidRPr="00902B9D">
        <w:rPr>
          <w:rFonts w:ascii="Cambria" w:hAnsi="Cambria"/>
          <w:sz w:val="28"/>
          <w:szCs w:val="28"/>
          <w:lang w:val="en-US"/>
        </w:rPr>
        <w:t>reform is</w:t>
      </w:r>
      <w:r w:rsidRPr="00E70BFC">
        <w:rPr>
          <w:rFonts w:ascii="Cambria" w:hAnsi="Cambria"/>
          <w:sz w:val="28"/>
          <w:szCs w:val="28"/>
          <w:lang w:val="en-US"/>
        </w:rPr>
        <w:t xml:space="preserve"> concerned, </w:t>
      </w:r>
      <w:r>
        <w:rPr>
          <w:rFonts w:ascii="Cambria" w:hAnsi="Cambria" w:cs="Times"/>
          <w:sz w:val="28"/>
          <w:szCs w:val="28"/>
          <w:lang w:val="en-US"/>
        </w:rPr>
        <w:t>a</w:t>
      </w:r>
      <w:r w:rsidRPr="00E70BFC">
        <w:rPr>
          <w:rFonts w:ascii="Cambria" w:hAnsi="Cambria" w:cs="Times"/>
          <w:sz w:val="28"/>
          <w:szCs w:val="28"/>
          <w:lang w:val="en-US"/>
        </w:rPr>
        <w:t>ccording to General Comment 31 of the UN Human Rights Committee</w:t>
      </w:r>
      <w:r w:rsidR="00A61BCB">
        <w:rPr>
          <w:rFonts w:ascii="Cambria" w:hAnsi="Cambria" w:cs="Times"/>
          <w:sz w:val="28"/>
          <w:szCs w:val="28"/>
          <w:lang w:val="en-US"/>
        </w:rPr>
        <w:t>,</w:t>
      </w:r>
      <w:r w:rsidRPr="00E70BFC">
        <w:rPr>
          <w:rFonts w:ascii="Cambria" w:hAnsi="Cambria" w:cs="Times"/>
          <w:sz w:val="28"/>
          <w:szCs w:val="28"/>
          <w:lang w:val="en-US"/>
        </w:rPr>
        <w:t xml:space="preserve"> the state’s obligation to provide an ‘effective remedy’ to violation of the rights enshrined in the Convention includes:</w:t>
      </w:r>
    </w:p>
    <w:p w14:paraId="15EF5C4F" w14:textId="77777777" w:rsidR="00902B9D" w:rsidRPr="00E70BFC" w:rsidRDefault="00902B9D" w:rsidP="00902B9D">
      <w:pPr>
        <w:widowControl w:val="0"/>
        <w:autoSpaceDE w:val="0"/>
        <w:autoSpaceDN w:val="0"/>
        <w:adjustRightInd w:val="0"/>
        <w:spacing w:after="240"/>
        <w:jc w:val="both"/>
        <w:rPr>
          <w:rFonts w:ascii="Cambria" w:hAnsi="Cambria" w:cs="Times"/>
          <w:sz w:val="28"/>
          <w:szCs w:val="28"/>
          <w:lang w:val="en-US"/>
        </w:rPr>
      </w:pPr>
      <w:r w:rsidRPr="00E70BFC">
        <w:rPr>
          <w:rFonts w:ascii="Cambria" w:hAnsi="Cambria" w:cs="Times"/>
          <w:sz w:val="28"/>
          <w:szCs w:val="28"/>
          <w:lang w:val="en-US"/>
        </w:rPr>
        <w:t>a. Cessation of the ongoing violations</w:t>
      </w:r>
    </w:p>
    <w:p w14:paraId="1AB504DD" w14:textId="77777777" w:rsidR="00902B9D" w:rsidRPr="00E70BFC" w:rsidRDefault="00902B9D" w:rsidP="00902B9D">
      <w:pPr>
        <w:widowControl w:val="0"/>
        <w:autoSpaceDE w:val="0"/>
        <w:autoSpaceDN w:val="0"/>
        <w:adjustRightInd w:val="0"/>
        <w:spacing w:after="240"/>
        <w:jc w:val="both"/>
        <w:rPr>
          <w:rFonts w:ascii="Cambria" w:hAnsi="Cambria" w:cs="Times"/>
          <w:sz w:val="28"/>
          <w:szCs w:val="28"/>
          <w:lang w:val="en-US"/>
        </w:rPr>
      </w:pPr>
      <w:r w:rsidRPr="00E70BFC">
        <w:rPr>
          <w:rFonts w:ascii="Cambria" w:hAnsi="Cambria" w:cs="Times"/>
          <w:sz w:val="28"/>
          <w:szCs w:val="28"/>
          <w:lang w:val="en-US"/>
        </w:rPr>
        <w:t>b. Establishing appropriate judicial and administrative mechanisms for addressing claims of rights violations under domestic law</w:t>
      </w:r>
    </w:p>
    <w:p w14:paraId="2D8854AC" w14:textId="77777777" w:rsidR="00902B9D" w:rsidRPr="00E70BFC" w:rsidRDefault="00902B9D" w:rsidP="00902B9D">
      <w:pPr>
        <w:widowControl w:val="0"/>
        <w:autoSpaceDE w:val="0"/>
        <w:autoSpaceDN w:val="0"/>
        <w:adjustRightInd w:val="0"/>
        <w:spacing w:after="240"/>
        <w:jc w:val="both"/>
        <w:rPr>
          <w:rFonts w:ascii="Cambria" w:hAnsi="Cambria" w:cs="Times"/>
          <w:sz w:val="28"/>
          <w:szCs w:val="28"/>
          <w:lang w:val="en-US"/>
        </w:rPr>
      </w:pPr>
      <w:r w:rsidRPr="00E70BFC">
        <w:rPr>
          <w:rFonts w:ascii="Cambria" w:hAnsi="Cambria" w:cs="Times"/>
          <w:sz w:val="28"/>
          <w:szCs w:val="28"/>
          <w:lang w:val="en-US"/>
        </w:rPr>
        <w:t>c. Investigating allegations of violations promptly, thoroughly and effectively through independent and impartial bodies</w:t>
      </w:r>
    </w:p>
    <w:p w14:paraId="622521C6" w14:textId="77777777" w:rsidR="00902B9D" w:rsidRPr="00E70BFC" w:rsidRDefault="00902B9D" w:rsidP="00902B9D">
      <w:pPr>
        <w:widowControl w:val="0"/>
        <w:autoSpaceDE w:val="0"/>
        <w:autoSpaceDN w:val="0"/>
        <w:adjustRightInd w:val="0"/>
        <w:spacing w:after="240"/>
        <w:jc w:val="both"/>
        <w:rPr>
          <w:rFonts w:ascii="Cambria" w:hAnsi="Cambria" w:cs="Times"/>
          <w:sz w:val="28"/>
          <w:szCs w:val="28"/>
          <w:lang w:val="en-US"/>
        </w:rPr>
      </w:pPr>
      <w:r w:rsidRPr="00E70BFC">
        <w:rPr>
          <w:rFonts w:ascii="Cambria" w:hAnsi="Cambria" w:cs="Times"/>
          <w:sz w:val="28"/>
          <w:szCs w:val="28"/>
          <w:lang w:val="en-US"/>
        </w:rPr>
        <w:t>d. Providing reparations (to victims), which may include compensation, restitution, rehabilitation and ‘measures of satisfaction’, such as public apologies, public memorials, guarantees of non-repetition and changes in relevant laws and practices.</w:t>
      </w:r>
    </w:p>
    <w:p w14:paraId="51016151" w14:textId="77777777" w:rsidR="009165F5" w:rsidRDefault="00902B9D" w:rsidP="00902B9D">
      <w:pPr>
        <w:jc w:val="both"/>
        <w:rPr>
          <w:rFonts w:ascii="Cambria" w:hAnsi="Cambria"/>
          <w:sz w:val="28"/>
          <w:szCs w:val="28"/>
          <w:lang w:val="en-US"/>
        </w:rPr>
      </w:pPr>
      <w:r>
        <w:rPr>
          <w:rFonts w:ascii="Cambria" w:hAnsi="Cambria"/>
          <w:sz w:val="28"/>
          <w:szCs w:val="28"/>
          <w:lang w:val="en-US"/>
        </w:rPr>
        <w:t xml:space="preserve">Minority communities in the aforementioned situations often have little to no access to </w:t>
      </w:r>
      <w:r w:rsidR="00A61BCB">
        <w:rPr>
          <w:rFonts w:ascii="Cambria" w:hAnsi="Cambria"/>
          <w:sz w:val="28"/>
          <w:szCs w:val="28"/>
          <w:lang w:val="en-US"/>
        </w:rPr>
        <w:t xml:space="preserve">these </w:t>
      </w:r>
      <w:r>
        <w:rPr>
          <w:rFonts w:ascii="Cambria" w:hAnsi="Cambria"/>
          <w:sz w:val="28"/>
          <w:szCs w:val="28"/>
          <w:lang w:val="en-US"/>
        </w:rPr>
        <w:t>remedies nationally</w:t>
      </w:r>
      <w:r w:rsidR="00A61BCB">
        <w:rPr>
          <w:rFonts w:ascii="Cambria" w:hAnsi="Cambria"/>
          <w:sz w:val="28"/>
          <w:szCs w:val="28"/>
          <w:lang w:val="en-US"/>
        </w:rPr>
        <w:t>. At the same time</w:t>
      </w:r>
      <w:r>
        <w:rPr>
          <w:rFonts w:ascii="Cambria" w:hAnsi="Cambria"/>
          <w:sz w:val="28"/>
          <w:szCs w:val="28"/>
          <w:lang w:val="en-US"/>
        </w:rPr>
        <w:t xml:space="preserve"> international mechanisms </w:t>
      </w:r>
      <w:r w:rsidR="00A61BCB">
        <w:rPr>
          <w:rFonts w:ascii="Cambria" w:hAnsi="Cambria"/>
          <w:sz w:val="28"/>
          <w:szCs w:val="28"/>
          <w:lang w:val="en-US"/>
        </w:rPr>
        <w:t>too</w:t>
      </w:r>
      <w:r>
        <w:rPr>
          <w:rFonts w:ascii="Cambria" w:hAnsi="Cambria"/>
          <w:sz w:val="28"/>
          <w:szCs w:val="28"/>
          <w:lang w:val="en-US"/>
        </w:rPr>
        <w:t xml:space="preserve"> tend to be weak and most often unable to provide a substantive remedy. </w:t>
      </w:r>
    </w:p>
    <w:p w14:paraId="282000B8" w14:textId="77777777" w:rsidR="009165F5" w:rsidRDefault="009165F5" w:rsidP="00902B9D">
      <w:pPr>
        <w:jc w:val="both"/>
        <w:rPr>
          <w:rFonts w:ascii="Cambria" w:hAnsi="Cambria"/>
          <w:sz w:val="28"/>
          <w:szCs w:val="28"/>
          <w:lang w:val="en-US"/>
        </w:rPr>
      </w:pPr>
    </w:p>
    <w:p w14:paraId="458D9A39" w14:textId="51883719" w:rsidR="00902B9D" w:rsidRDefault="00A61BCB" w:rsidP="00902B9D">
      <w:pPr>
        <w:jc w:val="both"/>
        <w:rPr>
          <w:rFonts w:ascii="Cambria" w:hAnsi="Cambria"/>
          <w:sz w:val="28"/>
          <w:szCs w:val="28"/>
          <w:lang w:val="en-US"/>
        </w:rPr>
      </w:pPr>
      <w:r>
        <w:rPr>
          <w:rFonts w:ascii="Cambria" w:hAnsi="Cambria"/>
          <w:sz w:val="28"/>
          <w:szCs w:val="28"/>
          <w:lang w:val="en-US"/>
        </w:rPr>
        <w:t>Affirming and strengthening the right to a remedy</w:t>
      </w:r>
      <w:r w:rsidR="003F328A">
        <w:rPr>
          <w:rFonts w:ascii="Cambria" w:hAnsi="Cambria"/>
          <w:sz w:val="28"/>
          <w:szCs w:val="28"/>
          <w:lang w:val="en-US"/>
        </w:rPr>
        <w:t xml:space="preserve"> of communities that </w:t>
      </w:r>
      <w:r w:rsidR="009165F5">
        <w:rPr>
          <w:rFonts w:ascii="Cambria" w:hAnsi="Cambria"/>
          <w:sz w:val="28"/>
          <w:szCs w:val="28"/>
          <w:lang w:val="en-US"/>
        </w:rPr>
        <w:t>have been</w:t>
      </w:r>
      <w:r w:rsidR="003F328A">
        <w:rPr>
          <w:rFonts w:ascii="Cambria" w:hAnsi="Cambria"/>
          <w:sz w:val="28"/>
          <w:szCs w:val="28"/>
          <w:lang w:val="en-US"/>
        </w:rPr>
        <w:t xml:space="preserve"> historically and systemically marginalized and discriminated</w:t>
      </w:r>
      <w:r>
        <w:rPr>
          <w:rFonts w:ascii="Cambria" w:hAnsi="Cambria"/>
          <w:sz w:val="28"/>
          <w:szCs w:val="28"/>
          <w:lang w:val="en-US"/>
        </w:rPr>
        <w:t xml:space="preserve"> is </w:t>
      </w:r>
      <w:r w:rsidR="00902B9D">
        <w:rPr>
          <w:rFonts w:ascii="Cambria" w:hAnsi="Cambria"/>
          <w:sz w:val="28"/>
          <w:szCs w:val="28"/>
          <w:lang w:val="en-US"/>
        </w:rPr>
        <w:t xml:space="preserve">hence a critical issue that needs to be addressed. </w:t>
      </w:r>
    </w:p>
    <w:p w14:paraId="646248C2" w14:textId="77777777" w:rsidR="00902B9D" w:rsidRDefault="00902B9D" w:rsidP="00902B9D">
      <w:pPr>
        <w:jc w:val="both"/>
        <w:rPr>
          <w:rFonts w:ascii="Cambria" w:hAnsi="Cambria"/>
          <w:sz w:val="28"/>
          <w:szCs w:val="28"/>
          <w:lang w:val="en-US"/>
        </w:rPr>
      </w:pPr>
    </w:p>
    <w:p w14:paraId="615004C8" w14:textId="77777777" w:rsidR="00456944" w:rsidRDefault="00456944"/>
    <w:sectPr w:rsidR="004569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Iskoola Pota">
    <w:panose1 w:val="020B0604020202020204"/>
    <w:charset w:val="4D"/>
    <w:family w:val="swiss"/>
    <w:pitch w:val="variable"/>
    <w:sig w:usb0="00000003" w:usb1="00000000" w:usb2="00000200" w:usb3="00000000" w:csb0="00000001"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F2C91"/>
    <w:multiLevelType w:val="hybridMultilevel"/>
    <w:tmpl w:val="E2A2E5FA"/>
    <w:lvl w:ilvl="0" w:tplc="47F28384">
      <w:start w:val="14"/>
      <w:numFmt w:val="bullet"/>
      <w:lvlText w:val="-"/>
      <w:lvlJc w:val="left"/>
      <w:pPr>
        <w:ind w:left="720" w:hanging="360"/>
      </w:pPr>
      <w:rPr>
        <w:rFonts w:ascii="Cambria" w:eastAsiaTheme="minorHAnsi" w:hAnsi="Cambria" w:cs="Arial Unicode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1719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9D"/>
    <w:rsid w:val="003F328A"/>
    <w:rsid w:val="00456944"/>
    <w:rsid w:val="00902B9D"/>
    <w:rsid w:val="009165F5"/>
    <w:rsid w:val="00A61BCB"/>
    <w:rsid w:val="00B477F0"/>
    <w:rsid w:val="00BA5256"/>
  </w:rsids>
  <m:mathPr>
    <m:mathFont m:val="Cambria Math"/>
    <m:brkBin m:val="before"/>
    <m:brkBinSub m:val="--"/>
    <m:smallFrac m:val="0"/>
    <m:dispDef/>
    <m:lMargin m:val="0"/>
    <m:rMargin m:val="0"/>
    <m:defJc m:val="centerGroup"/>
    <m:wrapIndent m:val="1440"/>
    <m:intLim m:val="subSup"/>
    <m:naryLim m:val="undOvr"/>
  </m:mathPr>
  <w:themeFontLang w:val="en-LK" w:bidi="si-LK"/>
  <w:clrSchemeMapping w:bg1="light1" w:t1="dark1" w:bg2="light2" w:t2="dark2" w:accent1="accent1" w:accent2="accent2" w:accent3="accent3" w:accent4="accent4" w:accent5="accent5" w:accent6="accent6" w:hyperlink="hyperlink" w:followedHyperlink="followedHyperlink"/>
  <w:decimalSymbol w:val="."/>
  <w:listSeparator w:val=","/>
  <w14:docId w14:val="4F3BFE4B"/>
  <w15:chartTrackingRefBased/>
  <w15:docId w15:val="{8B05EBD8-125F-DC4A-A458-A9C765B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K" w:eastAsia="en-US" w:bidi="si-LK"/>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B9D"/>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1369</Words>
  <Characters>7411</Characters>
  <Application>Microsoft Office Word</Application>
  <DocSecurity>0</DocSecurity>
  <Lines>127</Lines>
  <Paragraphs>20</Paragraphs>
  <ScaleCrop>false</ScaleCrop>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2022-06-16T12:57:00Z</dcterms:created>
  <dcterms:modified xsi:type="dcterms:W3CDTF">2022-06-16T13:05:00Z</dcterms:modified>
</cp:coreProperties>
</file>